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36" w:rsidRDefault="00656B18">
      <w:pPr>
        <w:spacing w:after="203" w:line="259" w:lineRule="auto"/>
        <w:ind w:left="0" w:right="894" w:firstLine="0"/>
        <w:jc w:val="right"/>
      </w:pPr>
      <w:r>
        <w:rPr>
          <w:noProof/>
        </w:rPr>
        <w:drawing>
          <wp:inline distT="0" distB="0" distL="0" distR="0">
            <wp:extent cx="4572000" cy="126339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6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67E36" w:rsidRDefault="00656B18">
      <w:pPr>
        <w:spacing w:after="219" w:line="259" w:lineRule="auto"/>
        <w:ind w:left="48" w:firstLine="0"/>
        <w:jc w:val="center"/>
      </w:pPr>
      <w:r>
        <w:rPr>
          <w:sz w:val="24"/>
        </w:rPr>
        <w:t xml:space="preserve"> </w:t>
      </w:r>
    </w:p>
    <w:p w:rsidR="00467E36" w:rsidRDefault="00656B18">
      <w:pPr>
        <w:spacing w:after="524" w:line="259" w:lineRule="auto"/>
        <w:ind w:left="48" w:firstLine="0"/>
        <w:jc w:val="center"/>
      </w:pPr>
      <w:r>
        <w:rPr>
          <w:sz w:val="24"/>
        </w:rPr>
        <w:t xml:space="preserve"> </w:t>
      </w:r>
    </w:p>
    <w:p w:rsidR="00467E36" w:rsidRDefault="00656B18">
      <w:pPr>
        <w:spacing w:after="98" w:line="259" w:lineRule="auto"/>
        <w:ind w:left="1560" w:firstLine="0"/>
        <w:jc w:val="left"/>
      </w:pPr>
      <w:r>
        <w:rPr>
          <w:b/>
          <w:sz w:val="56"/>
        </w:rPr>
        <w:t xml:space="preserve">Strategia funkcjonowania </w:t>
      </w:r>
    </w:p>
    <w:p w:rsidR="00467E36" w:rsidRDefault="00656B18">
      <w:pPr>
        <w:spacing w:after="0" w:line="373" w:lineRule="auto"/>
        <w:ind w:left="2914" w:right="768" w:hanging="1762"/>
        <w:jc w:val="left"/>
      </w:pPr>
      <w:r>
        <w:rPr>
          <w:b/>
          <w:sz w:val="40"/>
        </w:rPr>
        <w:t xml:space="preserve">Polskiego Towarzystwa Informatycznego w latach 2011-2014 </w:t>
      </w:r>
    </w:p>
    <w:p w:rsidR="00467E36" w:rsidRDefault="00656B18">
      <w:pPr>
        <w:spacing w:after="79" w:line="259" w:lineRule="auto"/>
        <w:ind w:left="48" w:firstLine="0"/>
        <w:jc w:val="center"/>
      </w:pPr>
      <w:r>
        <w:rPr>
          <w:sz w:val="24"/>
        </w:rPr>
        <w:t xml:space="preserve"> </w:t>
      </w:r>
    </w:p>
    <w:p w:rsidR="00467E36" w:rsidRDefault="00656B18">
      <w:pPr>
        <w:spacing w:after="0" w:line="259" w:lineRule="auto"/>
        <w:ind w:left="85" w:firstLine="0"/>
        <w:jc w:val="center"/>
      </w:pPr>
      <w:r>
        <w:rPr>
          <w:noProof/>
        </w:rPr>
        <w:drawing>
          <wp:inline distT="0" distB="0" distL="0" distR="0">
            <wp:extent cx="2343912" cy="3194304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912" cy="31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</w:p>
    <w:p w:rsidR="00467E36" w:rsidRDefault="00656B18">
      <w:pPr>
        <w:spacing w:after="0" w:line="259" w:lineRule="auto"/>
        <w:ind w:left="0" w:right="1354" w:firstLine="0"/>
        <w:jc w:val="right"/>
      </w:pPr>
      <w:r>
        <w:rPr>
          <w:u w:val="single" w:color="000000"/>
        </w:rPr>
        <w:t>Opracowanie dokumentu:</w:t>
      </w:r>
      <w:r>
        <w:t xml:space="preserve"> </w:t>
      </w:r>
    </w:p>
    <w:p w:rsidR="00467E36" w:rsidRDefault="00656B18">
      <w:pPr>
        <w:spacing w:after="0" w:line="259" w:lineRule="auto"/>
        <w:ind w:left="3716" w:firstLine="0"/>
        <w:jc w:val="center"/>
      </w:pPr>
      <w:r>
        <w:t xml:space="preserve"> </w:t>
      </w:r>
    </w:p>
    <w:p w:rsidR="00467E36" w:rsidRDefault="00656B18">
      <w:pPr>
        <w:spacing w:after="0"/>
      </w:pPr>
      <w:r>
        <w:t xml:space="preserve">Wojciech </w:t>
      </w:r>
      <w:proofErr w:type="spellStart"/>
      <w:r>
        <w:t>Kiedrowski</w:t>
      </w:r>
      <w:proofErr w:type="spellEnd"/>
      <w:r>
        <w:t xml:space="preserve"> </w:t>
      </w:r>
    </w:p>
    <w:p w:rsidR="00467E36" w:rsidRDefault="00656B18">
      <w:pPr>
        <w:spacing w:after="0"/>
      </w:pPr>
      <w:r>
        <w:t xml:space="preserve">Anna Beata Kwiatkowska </w:t>
      </w:r>
    </w:p>
    <w:p w:rsidR="00467E36" w:rsidRDefault="00656B18">
      <w:pPr>
        <w:spacing w:after="0"/>
      </w:pPr>
      <w:r>
        <w:t xml:space="preserve">Barbara Szymańska </w:t>
      </w:r>
    </w:p>
    <w:p w:rsidR="00467E36" w:rsidRDefault="00656B18">
      <w:pPr>
        <w:spacing w:after="217" w:line="259" w:lineRule="auto"/>
        <w:ind w:left="3716" w:firstLine="0"/>
        <w:jc w:val="center"/>
      </w:pPr>
      <w:r>
        <w:t xml:space="preserve"> </w:t>
      </w:r>
    </w:p>
    <w:p w:rsidR="00467E36" w:rsidRDefault="00656B18">
      <w:pPr>
        <w:spacing w:after="262" w:line="259" w:lineRule="auto"/>
        <w:ind w:left="48" w:firstLine="0"/>
        <w:jc w:val="center"/>
      </w:pPr>
      <w:r>
        <w:rPr>
          <w:sz w:val="24"/>
        </w:rPr>
        <w:t xml:space="preserve"> </w:t>
      </w:r>
    </w:p>
    <w:p w:rsidR="00467E36" w:rsidRDefault="00656B18">
      <w:pPr>
        <w:pStyle w:val="Nagwek1"/>
      </w:pPr>
      <w:r>
        <w:lastRenderedPageBreak/>
        <w:t xml:space="preserve">Warszawa 2009 </w:t>
      </w:r>
    </w:p>
    <w:p w:rsidR="00467E36" w:rsidRDefault="00656B18">
      <w:pPr>
        <w:spacing w:after="201" w:line="259" w:lineRule="auto"/>
        <w:ind w:left="0" w:firstLine="0"/>
        <w:jc w:val="left"/>
      </w:pPr>
      <w:r>
        <w:rPr>
          <w:b/>
          <w:sz w:val="22"/>
        </w:rPr>
        <w:t xml:space="preserve">SPIS TREŚCI </w:t>
      </w:r>
    </w:p>
    <w:p w:rsidR="00467E36" w:rsidRDefault="00656B18">
      <w:pPr>
        <w:spacing w:after="241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30"/>
        <w:ind w:left="10"/>
      </w:pPr>
      <w:r>
        <w:t>WSTĘP..................................................................................................................................................................... 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spacing w:after="248"/>
        <w:ind w:hanging="720"/>
      </w:pPr>
      <w:r>
        <w:t>MISJA PTI .................................................................................................................................................. 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spacing w:after="246"/>
        <w:ind w:hanging="720"/>
      </w:pPr>
      <w:r>
        <w:t>OBLICZA PTI I INTERESARIUSZE................................................................................................................. 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spacing w:after="246"/>
        <w:ind w:hanging="720"/>
      </w:pPr>
      <w:r>
        <w:t>ANALIZA SWOT ........................................................................................................................................ 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spacing w:after="248"/>
        <w:ind w:hanging="720"/>
      </w:pPr>
      <w:r>
        <w:t>KIERUNKI STRATEGICZNE.......................................................................................................................... 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spacing w:after="217"/>
        <w:ind w:hanging="720"/>
      </w:pPr>
      <w:r>
        <w:t>CELE REALIZUJĄCE KIERUNKI STRATEGICZNE .......................................................................................... 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spacing w:after="211" w:line="259" w:lineRule="auto"/>
        <w:ind w:left="10" w:right="2"/>
        <w:jc w:val="right"/>
      </w:pPr>
      <w:r>
        <w:t>Realizacja I kierunku strategicznego ................................................................................................................. 10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spacing w:after="211" w:line="259" w:lineRule="auto"/>
        <w:ind w:left="10" w:right="2"/>
        <w:jc w:val="right"/>
      </w:pPr>
      <w:r>
        <w:t>Realizacja II kierunku strategicznego ................................................................................................................ 13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spacing w:after="239" w:line="259" w:lineRule="auto"/>
        <w:ind w:left="10" w:right="2"/>
        <w:jc w:val="right"/>
      </w:pPr>
      <w:r>
        <w:t>Realizacja III kierunku strategicznego ............................................................................................................... 17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spacing w:after="246"/>
        <w:ind w:hanging="720"/>
      </w:pPr>
      <w:r>
        <w:t>PERSPEKYWA FINANSOWA STRATEGII ................................................................................................... 19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spacing w:after="248"/>
        <w:ind w:hanging="720"/>
      </w:pPr>
      <w:r>
        <w:t>PRZEBIEG REALIZACJI I MONITORING..................................................................................................... 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spacing w:after="246"/>
        <w:ind w:hanging="720"/>
      </w:pPr>
      <w:r>
        <w:t>UDZIAŁ CZŁONKÓW PTI W DYSKUSJI NAD STRATEGIĄ .......................................................................... 23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36" w:rsidRDefault="00656B18">
      <w:pPr>
        <w:numPr>
          <w:ilvl w:val="0"/>
          <w:numId w:val="1"/>
        </w:numPr>
        <w:ind w:hanging="720"/>
      </w:pPr>
      <w:r>
        <w:t>ZAŁĄCZNIK - REALIZACJA STRATEGII PTI W LATACH 2007-2010............................................................. 25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 w:type="page"/>
      </w:r>
    </w:p>
    <w:p w:rsidR="00467E36" w:rsidRDefault="00656B18">
      <w:pPr>
        <w:spacing w:after="292" w:line="259" w:lineRule="auto"/>
        <w:ind w:left="0" w:firstLine="0"/>
        <w:jc w:val="left"/>
      </w:pPr>
      <w:r>
        <w:lastRenderedPageBreak/>
        <w:t xml:space="preserve"> </w:t>
      </w:r>
    </w:p>
    <w:p w:rsidR="00467E36" w:rsidRDefault="00656B18">
      <w:pPr>
        <w:shd w:val="clear" w:color="auto" w:fill="4F81BD"/>
        <w:spacing w:after="263" w:line="259" w:lineRule="auto"/>
        <w:ind w:left="360" w:firstLine="0"/>
        <w:jc w:val="left"/>
      </w:pPr>
      <w:r>
        <w:rPr>
          <w:b/>
          <w:color w:val="FFFFFF"/>
          <w:sz w:val="22"/>
        </w:rPr>
        <w:t xml:space="preserve">WSTĘP </w:t>
      </w:r>
    </w:p>
    <w:p w:rsidR="00467E36" w:rsidRDefault="00656B18">
      <w:pPr>
        <w:spacing w:after="215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05"/>
        <w:ind w:left="0" w:firstLine="708"/>
      </w:pPr>
      <w:r>
        <w:t xml:space="preserve">Dokument ten jest Strategią funkcjonowania Polskiego Towarzystwa Informatycznego w latach 20112014.  Strategia została opracowana przez zespół ds. Strategii złożony z  Komisji ds. Strategii powołanej przez Zarząd Główny Polskiego Towarzystwa informatycznego, uchwałą nr 75/X/09 z dnia 4 kwietnia 2009 roku, rozszerzonej o eksperta w zakresie tworzenia  dokumentów strategicznych. Na potrzeby budowy Strategii udostępniono przestrzeń komunikacji i współpracy na platformie </w:t>
      </w:r>
      <w:proofErr w:type="spellStart"/>
      <w:r>
        <w:t>moodle</w:t>
      </w:r>
      <w:proofErr w:type="spellEnd"/>
      <w:r>
        <w:t xml:space="preserve"> (http://edu.rsei.umk.pl/</w:t>
      </w:r>
      <w:proofErr w:type="spellStart"/>
      <w:r>
        <w:t>pti</w:t>
      </w:r>
      <w:proofErr w:type="spellEnd"/>
      <w:r>
        <w:t xml:space="preserve">) PTI i sukcesywnie umieszczano w niej do dyskusji  wszystkie materiały wypracowane przez Komisję, materiały ze spotkań strategicznych oraz stanowiska jednostek organizacyjnych Towarzystwa. Dostęp do materiałów i dyskusji mieli wszyscy członkowie PTI.   </w:t>
      </w:r>
    </w:p>
    <w:p w:rsidR="00467E36" w:rsidRDefault="00656B18">
      <w:pPr>
        <w:spacing w:after="202"/>
        <w:ind w:left="0" w:firstLine="708"/>
      </w:pPr>
      <w:r>
        <w:t xml:space="preserve">Przed sformułowaniem Strategii przeanalizowano wiele dokumentów strategicznych, m.in. Plan Informatyzacji Państwa na lata 2007-2010, Strategię funkcjonowania Polskiego Towarzystwa Informatycznego na lata 2007-2010, Strategię Rozwoju Społeczeństwa Informacyjnego w Polsce do roku 2013, oraz stan obecny Towarzystwa. </w:t>
      </w:r>
    </w:p>
    <w:p w:rsidR="00467E36" w:rsidRDefault="00656B18">
      <w:pPr>
        <w:spacing w:after="202"/>
        <w:ind w:left="0" w:firstLine="708"/>
      </w:pPr>
      <w:r>
        <w:t xml:space="preserve">Strategia składa się z ośmiu części i załącznika. W części pierwszej określona została misja Polskiego Towarzystwa Informatycznego. Część druga specyfikuje oblicza PTI oraz interesariuszy Towarzystwa. W części trzeciej przedstawiono, zaktualizowaną w stosunku do umieszczonej w obecnie realizowanej Strategii, analizę SWOT. Część czwarta określa strategiczne kierunki funkcjonowania PTI oraz wizję PTI po ich realizacji, czyli po roku 2014. W części piątej przedstawiono cele realizujące poszczególne kierunki strategiczne. Część szósta określa perspektywę finansową Strategii. Część siódma opisuje przebieg realizacji Strategii i monitoring, a w części ósmej wymieniono członków PTI zaangażowanych w budowę tego dokumentu. Załącznik do tego dokumentu stanowi podsumowanie realizacji Strategii PTI na lata 2007-2010. </w:t>
      </w:r>
    </w:p>
    <w:p w:rsidR="00467E36" w:rsidRDefault="00656B18">
      <w:pPr>
        <w:spacing w:after="205"/>
        <w:ind w:left="0" w:firstLine="708"/>
      </w:pPr>
      <w:r>
        <w:t xml:space="preserve">Następnym krokiem po przyjęciu niniejszej Strategii, powinno być opracowanie szczegółowego Planu działań prowadzącego do realizacji wytyczonych w dokumencie kierunków strategicznych ze szczegółowym określeniem zasad budżetowania. </w:t>
      </w:r>
    </w:p>
    <w:p w:rsidR="00467E36" w:rsidRDefault="00656B18">
      <w:pPr>
        <w:ind w:left="703"/>
      </w:pPr>
      <w:r>
        <w:t xml:space="preserve">Dokument jest z założenia dokumentem o formule blokowo-tabelarycznej.  </w:t>
      </w:r>
    </w:p>
    <w:p w:rsidR="00467E36" w:rsidRDefault="00656B18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247" w:type="dxa"/>
        <w:tblInd w:w="-8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573"/>
      </w:tblGrid>
      <w:tr w:rsidR="00467E36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t>1.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MISJA PTI </w:t>
            </w:r>
          </w:p>
        </w:tc>
      </w:tr>
    </w:tbl>
    <w:p w:rsidR="00467E36" w:rsidRDefault="00656B18">
      <w:pPr>
        <w:spacing w:after="217" w:line="259" w:lineRule="auto"/>
        <w:ind w:left="708" w:firstLine="0"/>
        <w:jc w:val="left"/>
      </w:pPr>
      <w:r>
        <w:t xml:space="preserve"> </w:t>
      </w:r>
    </w:p>
    <w:p w:rsidR="00467E36" w:rsidRDefault="00656B18">
      <w:pPr>
        <w:spacing w:after="208"/>
        <w:ind w:left="0" w:firstLine="708"/>
      </w:pPr>
      <w:r>
        <w:t xml:space="preserve">Polskie Towarzystwo Informatyczne istnieje od 23 maja 1981 roku. Członkami Towarzystwa są specjaliści z wielu dziedzin związanych z informatyką, zarówno teoretycy jak i praktycy.  </w:t>
      </w:r>
    </w:p>
    <w:p w:rsidR="00467E36" w:rsidRDefault="00656B18">
      <w:pPr>
        <w:spacing w:after="211"/>
        <w:ind w:left="703"/>
      </w:pPr>
      <w:r>
        <w:t xml:space="preserve">Misja Towarzystwa: </w:t>
      </w:r>
    </w:p>
    <w:p w:rsidR="00467E36" w:rsidRDefault="00656B18">
      <w:pPr>
        <w:spacing w:after="227" w:line="267" w:lineRule="auto"/>
        <w:ind w:left="-15" w:firstLine="708"/>
        <w:jc w:val="left"/>
      </w:pPr>
      <w:r>
        <w:rPr>
          <w:b/>
        </w:rPr>
        <w:t xml:space="preserve">PTI jest opiniotwórczym stowarzyszeniem informatyków, skoncentrowanym na rozwoju informatyki, zawodu informatyka oraz społeczeństwa informacyjnego. </w:t>
      </w:r>
    </w:p>
    <w:p w:rsidR="00467E36" w:rsidRDefault="00656B18">
      <w:pPr>
        <w:spacing w:after="208"/>
        <w:ind w:left="10"/>
      </w:pPr>
      <w:r>
        <w:t xml:space="preserve">Misja określa nadrzędny cel, dla którego istnieje Towarzystwo. Wszystkie działania członków są podporządkowane realizacji tej misji.  </w:t>
      </w:r>
    </w:p>
    <w:p w:rsidR="00467E36" w:rsidRDefault="00656B18">
      <w:pPr>
        <w:spacing w:after="207"/>
        <w:ind w:left="0" w:firstLine="708"/>
      </w:pPr>
      <w:r>
        <w:t xml:space="preserve">Za definicję społeczeństwa informacyjnego, w spójności ze Strategią rozwoju społeczeństwa informacyjnego w Polsce do roku 2013, przyjęto następując określenie: </w:t>
      </w:r>
      <w:r>
        <w:rPr>
          <w:b/>
        </w:rPr>
        <w:t>społeczeństwo informacyjne</w:t>
      </w:r>
      <w:r>
        <w:t xml:space="preserve"> to </w:t>
      </w:r>
      <w:r>
        <w:lastRenderedPageBreak/>
        <w:t xml:space="preserve">społeczeństwo, w którym przetwarzanie informacji z wykorzystaniem technologii informacyjnych i komunikacyjnych stanowi znaczącą wartość ekonomiczną, społeczną i kulturową.  </w:t>
      </w:r>
    </w:p>
    <w:p w:rsidR="00467E36" w:rsidRDefault="00656B18">
      <w:pPr>
        <w:spacing w:after="207"/>
        <w:ind w:left="0" w:firstLine="708"/>
      </w:pPr>
      <w:r>
        <w:t xml:space="preserve">Umieszczenie tego określenia w misji Polskiego Towarzystwa Informatycznego jest wyrażeniem gotowości współpracy w zakresie rozwoju społeczeństwa informacyjnego w Polsce, który wymaga harmonijnej współpracy sektora publicznego, prywatnego, ośrodków naukowo-badawczych oraz organizacji pozarządowych. </w:t>
      </w:r>
    </w:p>
    <w:p w:rsidR="00467E36" w:rsidRDefault="00656B18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247" w:type="dxa"/>
        <w:tblInd w:w="-8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573"/>
      </w:tblGrid>
      <w:tr w:rsidR="00467E36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t>2.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OBLICZA PTI I INTERESARIUSZE </w:t>
            </w:r>
          </w:p>
        </w:tc>
      </w:tr>
    </w:tbl>
    <w:p w:rsidR="00467E36" w:rsidRDefault="00656B18">
      <w:pPr>
        <w:spacing w:after="22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07"/>
        <w:ind w:left="10"/>
      </w:pPr>
      <w:r>
        <w:t xml:space="preserve"> Przez oblicza Towarzystwa rozumiemy sposób postrzegania go przez interesariuszy, w tym przez członków Towarzystwa. W zależności od tego kim się jest, jakie ma się  własne oczekiwania w stosunku do Towarzystwa, wreszcie od możliwości, jakimi się dysponuje i wartości, jakie jest się gotowym dostarczyć Towarzystwu, postrzega się je w innej perspektywie, widzi się inne jego oblicze. Oblicza Towarzystwa składają się na jego wizerunek wśród interesariuszy. </w:t>
      </w:r>
    </w:p>
    <w:p w:rsidR="00467E36" w:rsidRDefault="00656B18">
      <w:pPr>
        <w:spacing w:after="217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27" w:line="267" w:lineRule="auto"/>
        <w:ind w:left="-5"/>
        <w:jc w:val="left"/>
      </w:pPr>
      <w:r>
        <w:rPr>
          <w:b/>
        </w:rPr>
        <w:t xml:space="preserve">OBLICZA POLSKIEGO TOWARZYSTWA INFORMATYCZNEGO </w:t>
      </w:r>
    </w:p>
    <w:p w:rsidR="00467E36" w:rsidRDefault="00656B18">
      <w:pPr>
        <w:numPr>
          <w:ilvl w:val="0"/>
          <w:numId w:val="2"/>
        </w:numPr>
        <w:spacing w:after="227" w:line="267" w:lineRule="auto"/>
        <w:ind w:hanging="360"/>
        <w:jc w:val="left"/>
      </w:pPr>
      <w:r>
        <w:rPr>
          <w:b/>
        </w:rPr>
        <w:t xml:space="preserve">Działalność statutowa Towarzystwa w obszarach jego aktywności  </w:t>
      </w:r>
    </w:p>
    <w:p w:rsidR="00467E36" w:rsidRDefault="00656B18">
      <w:pPr>
        <w:spacing w:after="225"/>
        <w:ind w:left="850"/>
      </w:pPr>
      <w:r>
        <w:t>Wizerunek Towarzystwa jest budowany przez wywieranie wpływu i podejmowanie działalności w środowiskach jego członków,  w otoczeniu ich środowisk i wreszcie w całym kraju, jak również za granicą. Są to środowiska naukowe, organizacje pozarządowe, administracja publiczna i gospodarka.</w:t>
      </w:r>
      <w:r>
        <w:rPr>
          <w:b/>
        </w:rPr>
        <w:t xml:space="preserve"> </w:t>
      </w:r>
    </w:p>
    <w:p w:rsidR="00467E36" w:rsidRDefault="00656B18">
      <w:pPr>
        <w:numPr>
          <w:ilvl w:val="0"/>
          <w:numId w:val="2"/>
        </w:numPr>
        <w:spacing w:after="227" w:line="267" w:lineRule="auto"/>
        <w:ind w:hanging="360"/>
        <w:jc w:val="left"/>
      </w:pPr>
      <w:r>
        <w:rPr>
          <w:b/>
        </w:rPr>
        <w:t xml:space="preserve">Członkowie Towarzystwa – ludzie w wymiarze koleżeńskim </w:t>
      </w:r>
    </w:p>
    <w:p w:rsidR="00B67C28" w:rsidRDefault="00656B18">
      <w:pPr>
        <w:spacing w:after="239"/>
        <w:ind w:left="850"/>
        <w:rPr>
          <w:b/>
        </w:rPr>
      </w:pPr>
      <w:r>
        <w:t>Ogół Członków Towarzystwa stanowi grono kolegów i przyjaciół, którzy czerpią radość z wzajemnych kontaktów, spotkań, prowadzonych rozmów i wspólnych działań. Kontakty i działania na płaszczyźnie koleżeńskiej, a nie tylko w sferze zawodowej i naukowej,  są istotnym elementem życia Towarzystwa.</w:t>
      </w:r>
      <w:r>
        <w:rPr>
          <w:b/>
        </w:rPr>
        <w:t xml:space="preserve"> </w:t>
      </w:r>
    </w:p>
    <w:p w:rsidR="00467E36" w:rsidRPr="00B67C28" w:rsidRDefault="00656B18" w:rsidP="00B67C28">
      <w:pPr>
        <w:numPr>
          <w:ilvl w:val="0"/>
          <w:numId w:val="2"/>
        </w:numPr>
        <w:spacing w:after="227" w:line="267" w:lineRule="auto"/>
        <w:ind w:hanging="360"/>
        <w:jc w:val="left"/>
        <w:rPr>
          <w:b/>
        </w:rPr>
      </w:pPr>
      <w:r>
        <w:rPr>
          <w:b/>
        </w:rPr>
        <w:t xml:space="preserve">Członkowie Towarzystwa – zawodowi informatycy </w:t>
      </w:r>
    </w:p>
    <w:p w:rsidR="00467E36" w:rsidRDefault="00656B18">
      <w:pPr>
        <w:spacing w:after="225"/>
        <w:ind w:left="850"/>
      </w:pPr>
      <w:r>
        <w:t xml:space="preserve">Członkami PTI są specjaliści - informatycy, eksperci różnych specjalności, podejmujący wspólne działania w dziedzinie informatyki na płaszczyźnie zawodowej i naukowej. Są to zawodowi informatycy, posiadający poczucie odpowiedzialności w pracy, poczucie wzajemnego szacunku dla posiadanej wiedzy i umiejętności, wykonujący swoją pracę i zadania rzetelnie, z należytą starannością i w  zgodzie z etyka zawodową. </w:t>
      </w:r>
    </w:p>
    <w:p w:rsidR="00467E36" w:rsidRDefault="00656B18">
      <w:pPr>
        <w:numPr>
          <w:ilvl w:val="0"/>
          <w:numId w:val="2"/>
        </w:numPr>
        <w:spacing w:after="227" w:line="267" w:lineRule="auto"/>
        <w:ind w:hanging="360"/>
        <w:jc w:val="left"/>
      </w:pPr>
      <w:r>
        <w:rPr>
          <w:b/>
        </w:rPr>
        <w:t xml:space="preserve">Działalność gospodarcza realizowana w Towarzystwie </w:t>
      </w:r>
    </w:p>
    <w:p w:rsidR="00467E36" w:rsidRDefault="00656B18">
      <w:pPr>
        <w:spacing w:after="207"/>
        <w:ind w:left="850"/>
      </w:pPr>
      <w:r>
        <w:t xml:space="preserve">PTI, korzystając z zasobów intelektualnych, zaplecza administracyjnego oraz zasobów finansowych, prowadzi działalność gospodarczą, finansującą cele statutowe organizacji.  </w:t>
      </w:r>
    </w:p>
    <w:p w:rsidR="00467E36" w:rsidRDefault="00656B18">
      <w:pPr>
        <w:spacing w:after="217" w:line="259" w:lineRule="auto"/>
        <w:ind w:left="0" w:firstLine="0"/>
        <w:jc w:val="left"/>
      </w:pPr>
      <w:r>
        <w:rPr>
          <w:b/>
        </w:rPr>
        <w:t xml:space="preserve"> </w:t>
      </w:r>
    </w:p>
    <w:p w:rsidR="00467E36" w:rsidRDefault="00656B18">
      <w:pPr>
        <w:spacing w:after="227" w:line="267" w:lineRule="auto"/>
        <w:ind w:left="-5"/>
        <w:jc w:val="left"/>
      </w:pPr>
      <w:r>
        <w:rPr>
          <w:b/>
        </w:rPr>
        <w:t xml:space="preserve">INTERESARIUSZE PTI </w:t>
      </w:r>
    </w:p>
    <w:p w:rsidR="00467E36" w:rsidRDefault="00656B18">
      <w:pPr>
        <w:numPr>
          <w:ilvl w:val="0"/>
          <w:numId w:val="3"/>
        </w:numPr>
        <w:spacing w:after="219"/>
        <w:ind w:hanging="360"/>
      </w:pPr>
      <w:r>
        <w:t xml:space="preserve">Członkowie Towarzystwa (osoby - jednostki): </w:t>
      </w:r>
    </w:p>
    <w:p w:rsidR="00467E36" w:rsidRDefault="00656B18">
      <w:pPr>
        <w:numPr>
          <w:ilvl w:val="1"/>
          <w:numId w:val="3"/>
        </w:numPr>
        <w:spacing w:after="217"/>
        <w:ind w:hanging="360"/>
      </w:pPr>
      <w:r>
        <w:t xml:space="preserve">informatycy aktywni zawodowo  </w:t>
      </w:r>
    </w:p>
    <w:p w:rsidR="00467E36" w:rsidRDefault="00656B18">
      <w:pPr>
        <w:numPr>
          <w:ilvl w:val="1"/>
          <w:numId w:val="3"/>
        </w:numPr>
        <w:spacing w:after="234"/>
        <w:ind w:hanging="360"/>
      </w:pPr>
      <w:r>
        <w:lastRenderedPageBreak/>
        <w:t xml:space="preserve">młode pokolenie (studenci informatyki) </w:t>
      </w:r>
    </w:p>
    <w:p w:rsidR="00467E36" w:rsidRDefault="00656B18">
      <w:pPr>
        <w:numPr>
          <w:ilvl w:val="1"/>
          <w:numId w:val="3"/>
        </w:numPr>
        <w:spacing w:after="226"/>
        <w:ind w:hanging="360"/>
      </w:pPr>
      <w:r>
        <w:t xml:space="preserve">informatycy nieaktywni zawodowo  </w:t>
      </w:r>
    </w:p>
    <w:p w:rsidR="00467E36" w:rsidRDefault="00656B18">
      <w:pPr>
        <w:numPr>
          <w:ilvl w:val="0"/>
          <w:numId w:val="3"/>
        </w:numPr>
        <w:spacing w:after="217"/>
        <w:ind w:hanging="360"/>
      </w:pPr>
      <w:r>
        <w:t xml:space="preserve">świat nauki, edukacji i kultury </w:t>
      </w:r>
    </w:p>
    <w:p w:rsidR="00467E36" w:rsidRDefault="00656B18">
      <w:pPr>
        <w:numPr>
          <w:ilvl w:val="0"/>
          <w:numId w:val="3"/>
        </w:numPr>
        <w:spacing w:after="217"/>
        <w:ind w:hanging="360"/>
      </w:pPr>
      <w:r>
        <w:t xml:space="preserve">instytucje tworzące prawo </w:t>
      </w:r>
    </w:p>
    <w:p w:rsidR="00467E36" w:rsidRDefault="00656B18">
      <w:pPr>
        <w:numPr>
          <w:ilvl w:val="0"/>
          <w:numId w:val="3"/>
        </w:numPr>
        <w:spacing w:after="219"/>
        <w:ind w:hanging="360"/>
      </w:pPr>
      <w:r>
        <w:t xml:space="preserve">administracja publiczna </w:t>
      </w:r>
    </w:p>
    <w:p w:rsidR="00467E36" w:rsidRDefault="00656B18">
      <w:pPr>
        <w:numPr>
          <w:ilvl w:val="0"/>
          <w:numId w:val="3"/>
        </w:numPr>
        <w:spacing w:after="217"/>
        <w:ind w:hanging="360"/>
      </w:pPr>
      <w:r>
        <w:t xml:space="preserve">firmy i struktury gospodarcze </w:t>
      </w:r>
    </w:p>
    <w:p w:rsidR="00467E36" w:rsidRDefault="00656B18">
      <w:pPr>
        <w:numPr>
          <w:ilvl w:val="0"/>
          <w:numId w:val="3"/>
        </w:numPr>
        <w:spacing w:after="217"/>
        <w:ind w:hanging="360"/>
      </w:pPr>
      <w:r>
        <w:t xml:space="preserve">organizacje pozarządowe </w:t>
      </w:r>
    </w:p>
    <w:p w:rsidR="00467E36" w:rsidRDefault="00656B18">
      <w:pPr>
        <w:numPr>
          <w:ilvl w:val="0"/>
          <w:numId w:val="3"/>
        </w:numPr>
        <w:spacing w:after="217"/>
        <w:ind w:hanging="360"/>
      </w:pPr>
      <w:r>
        <w:t xml:space="preserve">instytucje państwowe (ZUS, NFZ, nadzory np. górniczy, itd.) </w:t>
      </w:r>
    </w:p>
    <w:p w:rsidR="00467E36" w:rsidRDefault="00656B18">
      <w:pPr>
        <w:numPr>
          <w:ilvl w:val="0"/>
          <w:numId w:val="3"/>
        </w:numPr>
        <w:spacing w:after="219"/>
        <w:ind w:hanging="360"/>
      </w:pPr>
      <w:r>
        <w:t xml:space="preserve">Społeczeństwo (ogół obywateli) </w:t>
      </w:r>
    </w:p>
    <w:p w:rsidR="00467E36" w:rsidRDefault="00656B18">
      <w:pPr>
        <w:numPr>
          <w:ilvl w:val="1"/>
          <w:numId w:val="3"/>
        </w:numPr>
        <w:spacing w:after="216"/>
        <w:ind w:hanging="360"/>
      </w:pPr>
      <w:r>
        <w:t xml:space="preserve">informatycy </w:t>
      </w:r>
    </w:p>
    <w:p w:rsidR="00467E36" w:rsidRDefault="00656B18">
      <w:pPr>
        <w:numPr>
          <w:ilvl w:val="1"/>
          <w:numId w:val="3"/>
        </w:numPr>
        <w:ind w:hanging="360"/>
      </w:pPr>
      <w:proofErr w:type="spellStart"/>
      <w:r>
        <w:t>nieinformatycy</w:t>
      </w:r>
      <w:proofErr w:type="spellEnd"/>
      <w:r>
        <w:t xml:space="preserve"> </w:t>
      </w:r>
    </w:p>
    <w:p w:rsidR="00467E36" w:rsidRDefault="00656B1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47" w:type="dxa"/>
        <w:tblInd w:w="-8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573"/>
      </w:tblGrid>
      <w:tr w:rsidR="00467E36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t>3.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ANALIZA SWOT </w:t>
            </w:r>
          </w:p>
        </w:tc>
      </w:tr>
    </w:tbl>
    <w:p w:rsidR="00467E36" w:rsidRDefault="00656B1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86" w:type="dxa"/>
        <w:tblInd w:w="-108" w:type="dxa"/>
        <w:tblCellMar>
          <w:top w:w="172" w:type="dxa"/>
          <w:left w:w="108" w:type="dxa"/>
          <w:bottom w:w="25" w:type="dxa"/>
          <w:right w:w="68" w:type="dxa"/>
        </w:tblCellMar>
        <w:tblLook w:val="04A0" w:firstRow="1" w:lastRow="0" w:firstColumn="1" w:lastColumn="0" w:noHBand="0" w:noVBand="1"/>
      </w:tblPr>
      <w:tblGrid>
        <w:gridCol w:w="4596"/>
        <w:gridCol w:w="4690"/>
      </w:tblGrid>
      <w:tr w:rsidR="00467E36">
        <w:trPr>
          <w:trHeight w:val="595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34" w:line="259" w:lineRule="auto"/>
              <w:ind w:left="0" w:firstLine="0"/>
              <w:jc w:val="left"/>
            </w:pPr>
            <w:r>
              <w:t xml:space="preserve">MOCNE STRONY </w:t>
            </w:r>
          </w:p>
          <w:p w:rsidR="00467E36" w:rsidRDefault="00656B18">
            <w:pPr>
              <w:numPr>
                <w:ilvl w:val="0"/>
                <w:numId w:val="6"/>
              </w:numPr>
              <w:spacing w:after="24" w:line="247" w:lineRule="auto"/>
              <w:ind w:hanging="360"/>
              <w:jc w:val="left"/>
            </w:pPr>
            <w:r>
              <w:t xml:space="preserve">PTI to największe, najbardziej znane, cenione, wiarygodne stowarzyszenie informatyków w Polsce, ma silną pozycję </w:t>
            </w:r>
          </w:p>
          <w:p w:rsidR="00467E36" w:rsidRDefault="00656B18">
            <w:pPr>
              <w:numPr>
                <w:ilvl w:val="0"/>
                <w:numId w:val="6"/>
              </w:numPr>
              <w:spacing w:after="27" w:line="247" w:lineRule="auto"/>
              <w:ind w:hanging="360"/>
              <w:jc w:val="left"/>
            </w:pPr>
            <w:r>
              <w:t xml:space="preserve">Zorganizowane zaplecze w postaci Biura Zarządu Głównego oraz jednostek terenowych (koła, oddziały, sekcje) </w:t>
            </w:r>
          </w:p>
          <w:p w:rsidR="00467E36" w:rsidRDefault="00656B18">
            <w:pPr>
              <w:numPr>
                <w:ilvl w:val="0"/>
                <w:numId w:val="6"/>
              </w:numPr>
              <w:spacing w:after="24" w:line="247" w:lineRule="auto"/>
              <w:ind w:hanging="360"/>
              <w:jc w:val="left"/>
            </w:pPr>
            <w:r>
              <w:t xml:space="preserve">Autorytety, potencjał merytoryczny i organizacyjny oraz entuzjazm wśród członków Towarzystwa w kołach i oddziałach </w:t>
            </w:r>
          </w:p>
          <w:p w:rsidR="00467E36" w:rsidRDefault="00656B18">
            <w:pPr>
              <w:numPr>
                <w:ilvl w:val="0"/>
                <w:numId w:val="6"/>
              </w:numPr>
              <w:spacing w:after="27" w:line="247" w:lineRule="auto"/>
              <w:ind w:hanging="360"/>
              <w:jc w:val="left"/>
            </w:pPr>
            <w:r>
              <w:t xml:space="preserve">Niezależność stwarzająca podstawy dostarczania usług certyfikacyjnych, eksperckich, opinii, recenzji, itp. </w:t>
            </w:r>
          </w:p>
          <w:p w:rsidR="00467E36" w:rsidRDefault="00656B18">
            <w:pPr>
              <w:numPr>
                <w:ilvl w:val="0"/>
                <w:numId w:val="6"/>
              </w:numPr>
              <w:spacing w:after="21" w:line="253" w:lineRule="auto"/>
              <w:ind w:hanging="360"/>
              <w:jc w:val="left"/>
            </w:pPr>
            <w:r>
              <w:t xml:space="preserve">Lider w obszarze certyfikacji umiejętności ICT oraz działalności rzeczoznawczej w Polsce </w:t>
            </w:r>
          </w:p>
          <w:p w:rsidR="00467E36" w:rsidRDefault="00656B18">
            <w:pPr>
              <w:numPr>
                <w:ilvl w:val="0"/>
                <w:numId w:val="6"/>
              </w:numPr>
              <w:spacing w:after="2" w:line="259" w:lineRule="auto"/>
              <w:ind w:hanging="360"/>
              <w:jc w:val="left"/>
            </w:pPr>
            <w:r>
              <w:t xml:space="preserve">Znaczące środki finansowe, stabilne dochody </w:t>
            </w:r>
          </w:p>
          <w:p w:rsidR="00467E36" w:rsidRDefault="00656B18">
            <w:pPr>
              <w:numPr>
                <w:ilvl w:val="0"/>
                <w:numId w:val="6"/>
              </w:numPr>
              <w:spacing w:after="26" w:line="247" w:lineRule="auto"/>
              <w:ind w:hanging="360"/>
              <w:jc w:val="left"/>
            </w:pPr>
            <w:r>
              <w:t xml:space="preserve">Dobre, partnerskie stosunki z liczącymi się na rynku stowarzyszeniami działającymi w obszarze teleinformatyki </w:t>
            </w:r>
          </w:p>
          <w:p w:rsidR="00467E36" w:rsidRDefault="00656B18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</w:pPr>
            <w:r>
              <w:t xml:space="preserve">Wieloletnia historia i doświadczenie organizacji </w:t>
            </w:r>
          </w:p>
          <w:p w:rsidR="00467E36" w:rsidRDefault="00656B18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  <w:p w:rsidR="00467E36" w:rsidRDefault="00656B18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  <w:p w:rsidR="00467E36" w:rsidRDefault="00656B18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34" w:line="259" w:lineRule="auto"/>
              <w:ind w:left="0" w:firstLine="0"/>
              <w:jc w:val="left"/>
            </w:pPr>
            <w:r>
              <w:t xml:space="preserve">SŁABE STRONY </w:t>
            </w:r>
          </w:p>
          <w:p w:rsidR="00467E36" w:rsidRDefault="00656B18">
            <w:pPr>
              <w:numPr>
                <w:ilvl w:val="0"/>
                <w:numId w:val="7"/>
              </w:numPr>
              <w:spacing w:after="29" w:line="245" w:lineRule="auto"/>
              <w:ind w:hanging="360"/>
              <w:jc w:val="left"/>
            </w:pPr>
            <w:r>
              <w:t xml:space="preserve">Brak skutecznych i efektywnych metod pracy/współpracy, standardów zarządczych i organizacyjnych (obszary: marketing, finanse, majątek, działalność statutowa) </w:t>
            </w:r>
          </w:p>
          <w:p w:rsidR="00467E36" w:rsidRDefault="00656B18">
            <w:pPr>
              <w:numPr>
                <w:ilvl w:val="0"/>
                <w:numId w:val="7"/>
              </w:numPr>
              <w:spacing w:after="2" w:line="259" w:lineRule="auto"/>
              <w:ind w:hanging="360"/>
              <w:jc w:val="left"/>
            </w:pPr>
            <w:r>
              <w:t xml:space="preserve">Brak konsekwentnej realizacji strategii </w:t>
            </w:r>
          </w:p>
          <w:p w:rsidR="00467E36" w:rsidRDefault="00656B18">
            <w:pPr>
              <w:numPr>
                <w:ilvl w:val="0"/>
                <w:numId w:val="7"/>
              </w:numPr>
              <w:spacing w:after="27" w:line="247" w:lineRule="auto"/>
              <w:ind w:hanging="360"/>
              <w:jc w:val="left"/>
            </w:pPr>
            <w:r>
              <w:t xml:space="preserve">Słaby dopływ nowych członków do Towarzystwa; w szczególności niskie zainteresowanie ze strony młodych informatyków </w:t>
            </w:r>
          </w:p>
          <w:p w:rsidR="00467E36" w:rsidRDefault="00656B18">
            <w:pPr>
              <w:numPr>
                <w:ilvl w:val="0"/>
                <w:numId w:val="7"/>
              </w:numPr>
              <w:spacing w:after="21" w:line="253" w:lineRule="auto"/>
              <w:ind w:hanging="360"/>
              <w:jc w:val="left"/>
            </w:pPr>
            <w:r>
              <w:t xml:space="preserve">Niewielki zakres współpracy na poziomie instytucjonalnym  </w:t>
            </w:r>
          </w:p>
          <w:p w:rsidR="00467E36" w:rsidRDefault="00656B18">
            <w:pPr>
              <w:numPr>
                <w:ilvl w:val="0"/>
                <w:numId w:val="7"/>
              </w:numPr>
              <w:spacing w:after="18" w:line="253" w:lineRule="auto"/>
              <w:ind w:hanging="360"/>
              <w:jc w:val="left"/>
            </w:pPr>
            <w:r>
              <w:t xml:space="preserve">Niewielki wpływ na kształt edukacji informatycznej w kraju </w:t>
            </w:r>
          </w:p>
          <w:p w:rsidR="00467E36" w:rsidRDefault="00656B18">
            <w:pPr>
              <w:numPr>
                <w:ilvl w:val="0"/>
                <w:numId w:val="7"/>
              </w:numPr>
              <w:spacing w:after="16" w:line="255" w:lineRule="auto"/>
              <w:ind w:hanging="360"/>
              <w:jc w:val="left"/>
            </w:pPr>
            <w:r>
              <w:t xml:space="preserve">Działalność władz oparta wyłącznie o działalność społeczną </w:t>
            </w:r>
          </w:p>
          <w:p w:rsidR="00467E36" w:rsidRDefault="00656B18">
            <w:pPr>
              <w:numPr>
                <w:ilvl w:val="0"/>
                <w:numId w:val="7"/>
              </w:numPr>
              <w:spacing w:after="27" w:line="244" w:lineRule="auto"/>
              <w:ind w:hanging="360"/>
              <w:jc w:val="left"/>
            </w:pPr>
            <w:r>
              <w:t xml:space="preserve">Niewystarczająca współpraca Biura ZG z jednostkami terenowymi, słaba integracja członków pomiędzy regionami, wąskie grono członków zaangażowanych w działalność społeczną </w:t>
            </w:r>
          </w:p>
          <w:p w:rsidR="00467E36" w:rsidRDefault="00656B18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r>
              <w:t xml:space="preserve">Duża niestabilność/fluktuacja kierownictwa w </w:t>
            </w:r>
          </w:p>
          <w:p w:rsidR="00467E36" w:rsidRDefault="00656B18">
            <w:pPr>
              <w:spacing w:after="0" w:line="259" w:lineRule="auto"/>
              <w:ind w:left="360" w:firstLine="0"/>
              <w:jc w:val="left"/>
            </w:pPr>
            <w:r>
              <w:t xml:space="preserve">Biurze Zarządu Głównego </w:t>
            </w:r>
          </w:p>
        </w:tc>
      </w:tr>
      <w:tr w:rsidR="00467E36">
        <w:trPr>
          <w:trHeight w:val="6684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34" w:line="259" w:lineRule="auto"/>
              <w:ind w:left="0" w:firstLine="0"/>
              <w:jc w:val="left"/>
            </w:pPr>
            <w:r>
              <w:lastRenderedPageBreak/>
              <w:t xml:space="preserve">SZANSE </w:t>
            </w:r>
          </w:p>
          <w:p w:rsidR="00467E36" w:rsidRDefault="00656B18">
            <w:pPr>
              <w:numPr>
                <w:ilvl w:val="0"/>
                <w:numId w:val="8"/>
              </w:numPr>
              <w:spacing w:after="26" w:line="247" w:lineRule="auto"/>
              <w:ind w:hanging="360"/>
              <w:jc w:val="left"/>
            </w:pPr>
            <w:r>
              <w:t xml:space="preserve">Ogromny, wciąż niewykorzystany potencjał rynku w zakresie certyfikacji szansą na jej dynamiczny rozwój </w:t>
            </w:r>
          </w:p>
          <w:p w:rsidR="00467E36" w:rsidRDefault="00656B18">
            <w:pPr>
              <w:numPr>
                <w:ilvl w:val="0"/>
                <w:numId w:val="8"/>
              </w:numPr>
              <w:spacing w:after="19" w:line="253" w:lineRule="auto"/>
              <w:ind w:hanging="360"/>
              <w:jc w:val="left"/>
            </w:pPr>
            <w:r>
              <w:t xml:space="preserve">Duża dostępność środków UE do wykorzystania przez PTI </w:t>
            </w:r>
          </w:p>
          <w:p w:rsidR="00467E36" w:rsidRDefault="00656B18">
            <w:pPr>
              <w:numPr>
                <w:ilvl w:val="0"/>
                <w:numId w:val="8"/>
              </w:numPr>
              <w:spacing w:after="0" w:line="255" w:lineRule="auto"/>
              <w:ind w:hanging="360"/>
              <w:jc w:val="left"/>
            </w:pPr>
            <w:r>
              <w:t xml:space="preserve">Niewykorzystane dotychczas obszary dla działalności rzeczoznawczej i eksperckiej </w:t>
            </w:r>
          </w:p>
          <w:p w:rsidR="00467E36" w:rsidRDefault="00656B18">
            <w:pPr>
              <w:spacing w:after="32" w:line="242" w:lineRule="auto"/>
              <w:ind w:left="360" w:firstLine="0"/>
              <w:jc w:val="left"/>
            </w:pPr>
            <w:r>
              <w:t xml:space="preserve">(sądownictwo, administracja lokalna, organizacje pracodawcze, itd.) szansą na dynamiczny rozwój Izby Rzeczoznawców </w:t>
            </w:r>
          </w:p>
          <w:p w:rsidR="00467E36" w:rsidRDefault="00656B18">
            <w:pPr>
              <w:numPr>
                <w:ilvl w:val="0"/>
                <w:numId w:val="8"/>
              </w:numPr>
              <w:spacing w:after="18" w:line="253" w:lineRule="auto"/>
              <w:ind w:hanging="360"/>
              <w:jc w:val="left"/>
            </w:pPr>
            <w:r>
              <w:t xml:space="preserve">Zaangażowanie wielu członków w realizacje przedsięwzięć edukacyjnych  </w:t>
            </w:r>
          </w:p>
          <w:p w:rsidR="00467E36" w:rsidRDefault="00656B18">
            <w:pPr>
              <w:numPr>
                <w:ilvl w:val="0"/>
                <w:numId w:val="8"/>
              </w:numPr>
              <w:spacing w:after="0" w:line="247" w:lineRule="auto"/>
              <w:ind w:hanging="360"/>
              <w:jc w:val="left"/>
            </w:pPr>
            <w:r>
              <w:t xml:space="preserve">Liczne rzesze młodych, potencjalnych członków PTI, poszukujących rozwiązań dla swoich problemów, pomysłów, chęci rozwoju, itd. </w:t>
            </w:r>
          </w:p>
          <w:p w:rsidR="00467E36" w:rsidRDefault="00656B18">
            <w:pPr>
              <w:spacing w:after="14" w:line="259" w:lineRule="auto"/>
              <w:ind w:left="360" w:firstLine="0"/>
              <w:jc w:val="left"/>
            </w:pPr>
            <w:r>
              <w:t xml:space="preserve">szansą na zdynamizowanie działalności PTI </w:t>
            </w:r>
          </w:p>
          <w:p w:rsidR="00467E36" w:rsidRDefault="00656B18">
            <w:pPr>
              <w:numPr>
                <w:ilvl w:val="0"/>
                <w:numId w:val="8"/>
              </w:numPr>
              <w:spacing w:after="29" w:line="245" w:lineRule="auto"/>
              <w:ind w:hanging="360"/>
              <w:jc w:val="left"/>
            </w:pPr>
            <w:r>
              <w:t xml:space="preserve">Istniejący potencjał jednostek terenowych (koła, oddziały, sekcje) oraz poszczególnych Członków w kontekście rozwoju ECDL, Izby Rzeczoznawców oraz działalności statutowej </w:t>
            </w:r>
          </w:p>
          <w:p w:rsidR="00467E36" w:rsidRDefault="00656B18">
            <w:pPr>
              <w:numPr>
                <w:ilvl w:val="0"/>
                <w:numId w:val="8"/>
              </w:numPr>
              <w:spacing w:after="27" w:line="247" w:lineRule="auto"/>
              <w:ind w:hanging="360"/>
              <w:jc w:val="left"/>
            </w:pPr>
            <w:r>
              <w:t xml:space="preserve">Szybkie tempo rozwoju teleinformatyki oraz silna presja na rozwój SI (informatyka i głos PTI w cenie) </w:t>
            </w:r>
          </w:p>
          <w:p w:rsidR="00467E36" w:rsidRDefault="00656B18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</w:pPr>
            <w:r>
              <w:t xml:space="preserve">Brak znaczącej konkurencji ze strony innych stowarzyszeń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34" w:line="259" w:lineRule="auto"/>
              <w:ind w:left="0" w:firstLine="0"/>
              <w:jc w:val="left"/>
            </w:pPr>
            <w:r>
              <w:t xml:space="preserve">ZAGROŻENIA </w:t>
            </w:r>
          </w:p>
          <w:p w:rsidR="00467E36" w:rsidRDefault="00656B18">
            <w:pPr>
              <w:numPr>
                <w:ilvl w:val="0"/>
                <w:numId w:val="9"/>
              </w:numPr>
              <w:spacing w:after="27" w:line="247" w:lineRule="auto"/>
              <w:ind w:hanging="360"/>
              <w:jc w:val="left"/>
            </w:pPr>
            <w:r>
              <w:t xml:space="preserve">Możliwość pojawienia się konkurencji w obszarze certyfikacji i utrata znaczącej części źródła finansowania </w:t>
            </w:r>
          </w:p>
          <w:p w:rsidR="00467E36" w:rsidRDefault="00656B18">
            <w:pPr>
              <w:numPr>
                <w:ilvl w:val="0"/>
                <w:numId w:val="9"/>
              </w:numPr>
              <w:spacing w:after="28" w:line="246" w:lineRule="auto"/>
              <w:ind w:hanging="360"/>
              <w:jc w:val="left"/>
            </w:pPr>
            <w:r>
              <w:t xml:space="preserve">Ryzyko utraty wiarygodności (niska jakość ekspertyz, błędy zarządzania, odpływ autorytetów) </w:t>
            </w:r>
          </w:p>
          <w:p w:rsidR="00467E36" w:rsidRDefault="00656B18">
            <w:pPr>
              <w:numPr>
                <w:ilvl w:val="0"/>
                <w:numId w:val="9"/>
              </w:numPr>
              <w:spacing w:after="21" w:line="253" w:lineRule="auto"/>
              <w:ind w:hanging="360"/>
              <w:jc w:val="left"/>
            </w:pPr>
            <w:r>
              <w:t xml:space="preserve">Zmniejszenie wpływów w wyniku obniżenie się poziomu dostępnych środków z UE </w:t>
            </w:r>
          </w:p>
          <w:p w:rsidR="00467E36" w:rsidRDefault="00656B18">
            <w:pPr>
              <w:numPr>
                <w:ilvl w:val="0"/>
                <w:numId w:val="9"/>
              </w:numPr>
              <w:spacing w:after="21" w:line="253" w:lineRule="auto"/>
              <w:ind w:hanging="360"/>
              <w:jc w:val="left"/>
            </w:pPr>
            <w:r>
              <w:t xml:space="preserve">Odpływ członków towarzystwa w wyniku braku bliższej współpracy ze strony ZG i BZG  </w:t>
            </w:r>
          </w:p>
          <w:p w:rsidR="00467E36" w:rsidRDefault="00656B18">
            <w:pPr>
              <w:numPr>
                <w:ilvl w:val="0"/>
                <w:numId w:val="9"/>
              </w:numPr>
              <w:spacing w:after="0" w:line="253" w:lineRule="auto"/>
              <w:ind w:hanging="360"/>
              <w:jc w:val="left"/>
            </w:pPr>
            <w:r>
              <w:t xml:space="preserve">utrata etosu i właściwego charakteru Towarzystwa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47" w:type="dxa"/>
        <w:tblInd w:w="-8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573"/>
      </w:tblGrid>
      <w:tr w:rsidR="00467E36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t>4.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KIERUNKI STRATEGICZNE </w:t>
            </w:r>
          </w:p>
        </w:tc>
      </w:tr>
    </w:tbl>
    <w:p w:rsidR="00467E36" w:rsidRDefault="00656B18">
      <w:pPr>
        <w:spacing w:after="217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07"/>
        <w:ind w:left="10"/>
      </w:pPr>
      <w:r>
        <w:t xml:space="preserve"> Zamierzenie spełnienia misji Polskiego Towarzystwa Informatycznego, wnioski z analizy SWOT, analiza stanu realizacji Strategii Towarzystwa na lata 2007-2010 oraz analiza krajowych dokumentów strategicznych tj. Planu Informatyzacji Państwa na lata 2007-2010, Strategii rozwoju społeczeństwa informacyjnego do roku 2013, pod kątem oczekiwań i możliwości uzyskania pomocy od organizacji pozarządowych prowadzi do sformułowania następujących kierunków strategicznych działania Towarzystwa w latach 2011-2014 oraz nakreślenia wizji, do której każdy z tych kierunków powinien Towarzystwo doprowadzić po roku 2014.  </w:t>
      </w:r>
    </w:p>
    <w:p w:rsidR="00467E36" w:rsidRDefault="00656B18">
      <w:pPr>
        <w:spacing w:after="22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0" w:line="267" w:lineRule="auto"/>
        <w:ind w:left="-5"/>
        <w:jc w:val="left"/>
      </w:pPr>
      <w:r>
        <w:rPr>
          <w:b/>
        </w:rPr>
        <w:t xml:space="preserve">Kierunek I </w:t>
      </w:r>
    </w:p>
    <w:tbl>
      <w:tblPr>
        <w:tblStyle w:val="TableGrid"/>
        <w:tblW w:w="9286" w:type="dxa"/>
        <w:tblInd w:w="-108" w:type="dxa"/>
        <w:tblCellMar>
          <w:top w:w="251" w:type="dxa"/>
          <w:left w:w="108" w:type="dxa"/>
          <w:bottom w:w="25" w:type="dxa"/>
          <w:right w:w="62" w:type="dxa"/>
        </w:tblCellMar>
        <w:tblLook w:val="04A0" w:firstRow="1" w:lastRow="0" w:firstColumn="1" w:lastColumn="0" w:noHBand="0" w:noVBand="1"/>
      </w:tblPr>
      <w:tblGrid>
        <w:gridCol w:w="4757"/>
        <w:gridCol w:w="4529"/>
      </w:tblGrid>
      <w:tr w:rsidR="00467E36">
        <w:trPr>
          <w:trHeight w:val="1051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0" w:right="46" w:firstLine="0"/>
            </w:pPr>
            <w:r>
              <w:rPr>
                <w:b/>
              </w:rPr>
              <w:t xml:space="preserve">Wspieramy szeroko rozumianą edukację oraz rozwój informatyki i ICT jako źródło szans/możliwości dla każdego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217" w:line="259" w:lineRule="auto"/>
              <w:ind w:left="0" w:firstLine="0"/>
              <w:jc w:val="left"/>
            </w:pPr>
            <w:r>
              <w:rPr>
                <w:b/>
              </w:rPr>
              <w:t xml:space="preserve">Wizja po roku 2014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67E36">
        <w:trPr>
          <w:trHeight w:val="6835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238" w:line="241" w:lineRule="auto"/>
              <w:ind w:left="0" w:right="47" w:firstLine="0"/>
            </w:pPr>
            <w:r>
              <w:lastRenderedPageBreak/>
              <w:t xml:space="preserve">W perspektywie każdego człowieka (obywatela) kierunek ten odzwierciedla jego dążenie do posiadania wiedzy, kompetencji, możliwości i świadomości w zakresie ICT oraz kultury funkcjonowania w społeczeństwie informacyjnym. Pozwala to osiągać cele, odkrywać szanse rozwoju oraz realizacji "siebie". Daje również okazję do spotkania interesujących ludzi, niepospolitych osobowości. </w:t>
            </w:r>
          </w:p>
          <w:p w:rsidR="00467E36" w:rsidRDefault="00656B18">
            <w:pPr>
              <w:spacing w:after="241" w:line="241" w:lineRule="auto"/>
              <w:ind w:left="0" w:right="45" w:firstLine="0"/>
            </w:pPr>
            <w:r>
              <w:t xml:space="preserve">W perspektywie zawodowego informatyka kierunek ten buduje hierarchię wartości w obszarze zawodu informatyka (naukowca, eksperta, specjalisty, praktyka), przyczynia się do podnoszenia prestiżu zawodu i człowieka wykonującego ten zawód. Pozwala wzbogacać wiedzę i doświadczenie zawodowe w wyniku wzajemnych kontaktów oraz "aktywnej obecności" w środowisku zawodowym. Daje szanse na ciekawszą pracę, ambitniejsze wyzwania, zdobycie uznania dla osiągnięć zawodowych. </w:t>
            </w:r>
          </w:p>
          <w:p w:rsidR="00467E36" w:rsidRDefault="00656B18">
            <w:pPr>
              <w:spacing w:after="0" w:line="259" w:lineRule="auto"/>
              <w:ind w:left="0" w:right="47" w:firstLine="0"/>
            </w:pPr>
            <w:r>
              <w:t xml:space="preserve">Z biznesowego punktu widzenia kierunek rozwoju prowadzi do organizowania odpłatnych imprez i konferencji popularyzujących wiedzę w zakresie ICT, naukowych, szkoleniowych itd. Pozwala również odegrać kluczową rolę na rynku certyfikacji umiejętności, wiedzy i doświadczenia zarówno użytkowników jak i twórców ICT.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200" w:line="241" w:lineRule="auto"/>
              <w:ind w:left="0" w:right="43" w:firstLine="0"/>
            </w:pPr>
            <w:r>
              <w:t xml:space="preserve">Towarzystwo jest środowiskiem profesjonalistów w dziedzinie informatyki, nieustannie podnoszących swe kwalifikacje i dzielących się tą wiedzą z innymi. Następuje wzrost wsparcia dla młodych członków Towarzystwa.  </w:t>
            </w:r>
          </w:p>
          <w:p w:rsidR="00467E36" w:rsidRDefault="00656B18">
            <w:pPr>
              <w:spacing w:after="200" w:line="241" w:lineRule="auto"/>
              <w:ind w:left="0" w:right="44" w:firstLine="0"/>
            </w:pPr>
            <w:r>
              <w:t xml:space="preserve">Polskie Towarzystwo Informatyczne jest liczącą się organizacją pozarządową w zakresie ustalania kształtu edukacji informatycznej w kraju oraz kształcenia jego obywateli przez całe życie z wykorzystaniem teleinformatyki. </w:t>
            </w:r>
          </w:p>
          <w:p w:rsidR="00467E36" w:rsidRDefault="00656B18">
            <w:pPr>
              <w:spacing w:after="202" w:line="241" w:lineRule="auto"/>
              <w:ind w:left="0" w:right="45" w:firstLine="0"/>
            </w:pPr>
            <w:r>
              <w:t xml:space="preserve">Towarzystwo podejmuje działania regionalne i w skali całego kraju na rzecz edukacji informatycznej w dążeniu do wykształcenia społeczeństwa informacyjnego. </w:t>
            </w:r>
          </w:p>
          <w:p w:rsidR="00467E36" w:rsidRDefault="00656B18">
            <w:pPr>
              <w:spacing w:after="204" w:line="239" w:lineRule="auto"/>
              <w:ind w:left="0" w:right="47" w:firstLine="0"/>
            </w:pPr>
            <w:r>
              <w:t xml:space="preserve">Ugruntowaną pozycję ma ECDL i inne systemy certyfikacji, wzrasta liczba osób zainteresowanych uzyskiwaniem tych certyfikatów.   </w:t>
            </w:r>
          </w:p>
          <w:p w:rsidR="00467E36" w:rsidRDefault="00656B18">
            <w:pPr>
              <w:spacing w:after="0" w:line="259" w:lineRule="auto"/>
              <w:ind w:left="0" w:firstLine="0"/>
            </w:pPr>
            <w:r>
              <w:t xml:space="preserve">Następuje rozwój jakościowy i ilościowy oferty szkoleniowej Towarzystwa. </w:t>
            </w:r>
          </w:p>
        </w:tc>
      </w:tr>
    </w:tbl>
    <w:p w:rsidR="00467E36" w:rsidRDefault="00656B18">
      <w:pPr>
        <w:spacing w:after="217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2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0" w:line="267" w:lineRule="auto"/>
        <w:ind w:left="-5"/>
        <w:jc w:val="left"/>
      </w:pPr>
      <w:r>
        <w:rPr>
          <w:b/>
        </w:rPr>
        <w:t xml:space="preserve">Kierunek II </w:t>
      </w:r>
    </w:p>
    <w:tbl>
      <w:tblPr>
        <w:tblStyle w:val="TableGrid"/>
        <w:tblW w:w="9348" w:type="dxa"/>
        <w:tblInd w:w="-108" w:type="dxa"/>
        <w:tblCellMar>
          <w:left w:w="108" w:type="dxa"/>
          <w:bottom w:w="25" w:type="dxa"/>
          <w:right w:w="62" w:type="dxa"/>
        </w:tblCellMar>
        <w:tblLook w:val="04A0" w:firstRow="1" w:lastRow="0" w:firstColumn="1" w:lastColumn="0" w:noHBand="0" w:noVBand="1"/>
      </w:tblPr>
      <w:tblGrid>
        <w:gridCol w:w="4788"/>
        <w:gridCol w:w="4560"/>
      </w:tblGrid>
      <w:tr w:rsidR="00467E36">
        <w:trPr>
          <w:trHeight w:val="105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0" w:right="44" w:firstLine="0"/>
            </w:pPr>
            <w:r>
              <w:rPr>
                <w:b/>
              </w:rPr>
              <w:t xml:space="preserve">Promujemy integrację i współpracę środowisk: nauka dla biznesu, biznes dla nauki a administracja dla wszystkich 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217" w:line="259" w:lineRule="auto"/>
              <w:ind w:left="0" w:firstLine="0"/>
              <w:jc w:val="left"/>
            </w:pPr>
            <w:r>
              <w:rPr>
                <w:b/>
              </w:rPr>
              <w:t xml:space="preserve">Wizja po roku 2014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67E36">
        <w:trPr>
          <w:trHeight w:val="431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202" w:line="241" w:lineRule="auto"/>
              <w:ind w:left="0" w:right="45" w:firstLine="0"/>
            </w:pPr>
            <w:r>
              <w:lastRenderedPageBreak/>
              <w:t xml:space="preserve">W perspektywie jednostki (jako członka społeczeństwa i zawodowego informatyka) wskazany kierunek rozwoju towarzystwa ułatwia zdobycie ciekawych z ludzkiego i zawodowego punktu widzenia kontaktów. W konsekwencji kreuje szanse na indywidualny rozwój osobowy i zawodowy. Pozwala realizować się w ciekawszej i bogatszej perspektywie. Pozwala także osiągać wpływ na kształtowanie się i rozwój społeczeństwa informacyjnego oraz współpracę środowisk zaangażowanych w jego rozwój. </w:t>
            </w:r>
          </w:p>
          <w:p w:rsidR="00467E36" w:rsidRDefault="00656B18">
            <w:pPr>
              <w:spacing w:after="0" w:line="259" w:lineRule="auto"/>
              <w:ind w:left="0" w:right="45" w:firstLine="0"/>
            </w:pPr>
            <w:r>
              <w:t xml:space="preserve">Z biznesowego punktu widzenia, wskazany kierunek rozwoju powinien umożliwić wpływ Towarzystwa na rozwój współpracy środowisk, poparty działalnością rzeczoznawczą oraz usługami eksperckimi. Dodatkową rolę w procesie integracji środowisk powinna odegrać działalność certyfikacyjna Towarzystwa.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200" w:line="241" w:lineRule="auto"/>
              <w:ind w:left="0" w:right="46" w:firstLine="0"/>
            </w:pPr>
            <w:r>
              <w:t xml:space="preserve">Środowiska członków Towarzystwa integrują wspólne działania na rzecz rozwoju informatyki, zawodu informatyka i społeczeństwa informacyjnego. Wzrasta liczba przedsięwzięć integracyjnych i towarzyskich oraz  poziom merytoryczny spotkań członków. Wzrasta liczba uczestników tych spotkań. Przestrzegane są zasady etyczne i następuje odbudowa etosu członkostwa. </w:t>
            </w:r>
          </w:p>
          <w:p w:rsidR="00467E36" w:rsidRDefault="00656B18">
            <w:pPr>
              <w:spacing w:after="203" w:line="240" w:lineRule="auto"/>
              <w:ind w:left="0" w:right="47" w:firstLine="0"/>
            </w:pPr>
            <w:r>
              <w:t xml:space="preserve">Towarzystwo ma bardzo dobre kontakty z uczelniami i ludźmi nauki, tworzy przestrzeń dla współpracy i porozumienia świata nauki ze światem biznesu.  </w:t>
            </w:r>
          </w:p>
          <w:p w:rsidR="00467E36" w:rsidRDefault="00656B18">
            <w:pPr>
              <w:spacing w:after="204" w:line="239" w:lineRule="auto"/>
              <w:ind w:left="0" w:firstLine="0"/>
            </w:pPr>
            <w:r>
              <w:t xml:space="preserve">Następuje wzmocnienie roli, jaką odgrywa PTI w środowisku profesjonalistów.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67E36" w:rsidRDefault="00656B18">
      <w:pPr>
        <w:spacing w:after="217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0" w:line="267" w:lineRule="auto"/>
        <w:ind w:left="-5"/>
        <w:jc w:val="left"/>
      </w:pPr>
      <w:r>
        <w:rPr>
          <w:b/>
        </w:rPr>
        <w:t xml:space="preserve">Kierunek III </w:t>
      </w:r>
    </w:p>
    <w:tbl>
      <w:tblPr>
        <w:tblStyle w:val="TableGrid"/>
        <w:tblW w:w="9348" w:type="dxa"/>
        <w:tblInd w:w="-108" w:type="dxa"/>
        <w:tblCellMar>
          <w:left w:w="108" w:type="dxa"/>
          <w:bottom w:w="25" w:type="dxa"/>
          <w:right w:w="62" w:type="dxa"/>
        </w:tblCellMar>
        <w:tblLook w:val="04A0" w:firstRow="1" w:lastRow="0" w:firstColumn="1" w:lastColumn="0" w:noHBand="0" w:noVBand="1"/>
      </w:tblPr>
      <w:tblGrid>
        <w:gridCol w:w="4788"/>
        <w:gridCol w:w="4560"/>
      </w:tblGrid>
      <w:tr w:rsidR="00467E36">
        <w:trPr>
          <w:trHeight w:val="105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0" w:right="46" w:firstLine="0"/>
            </w:pPr>
            <w:r>
              <w:rPr>
                <w:b/>
              </w:rPr>
              <w:t xml:space="preserve">Nic o nas bez nas - współtworzymy otoczenie i regulacje prawne dla rozwoju i zastosowań informatyki i ICT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217" w:line="259" w:lineRule="auto"/>
              <w:ind w:left="0" w:firstLine="0"/>
              <w:jc w:val="left"/>
            </w:pPr>
            <w:r>
              <w:rPr>
                <w:b/>
              </w:rPr>
              <w:t xml:space="preserve">Wizja po roku 2014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67E36">
        <w:trPr>
          <w:trHeight w:val="451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203" w:line="241" w:lineRule="auto"/>
              <w:ind w:left="0" w:right="45" w:firstLine="0"/>
            </w:pPr>
            <w:r>
              <w:t xml:space="preserve">W perspektywie jednostki, Towarzystwo umożliwia dostęp do procesu opiniowania i tworzenia prawa (poznanie mechanizmów tworzenia prawa, możliwość wypowiedzi nt. istniejących i wprowadzanych, nowych regulacji, możliwość aktywnego uczestnictwa w procesie tworzenia prawa). W zakres tego obszaru może wchodzić również opiniowanie przeznaczenia środków pomocowych, pochodzących z budżetu państwa lub UE. </w:t>
            </w:r>
          </w:p>
          <w:p w:rsidR="00467E36" w:rsidRDefault="00656B18">
            <w:pPr>
              <w:spacing w:after="203" w:line="240" w:lineRule="auto"/>
              <w:ind w:left="0" w:right="46" w:firstLine="0"/>
            </w:pPr>
            <w:r>
              <w:t xml:space="preserve">W kontekście zawodowego informatyka, uzyskujemy możliwość wypowiadania się,   kształtowania regulacji prawnych i przeznaczenia środków finansowych na projekty, w roli eksperta merytorycznego. </w:t>
            </w:r>
          </w:p>
          <w:p w:rsidR="00467E36" w:rsidRDefault="00656B18">
            <w:pPr>
              <w:spacing w:after="0" w:line="259" w:lineRule="auto"/>
              <w:ind w:left="0" w:right="46" w:firstLine="0"/>
            </w:pPr>
            <w:r>
              <w:t xml:space="preserve">Z biznesowego punktu widzenia, Towarzystwo może uczestniczyć w procesie tworzenia regulacji prawnych, wykonując odpłatne ekspertyzy i badania.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203" w:line="240" w:lineRule="auto"/>
              <w:ind w:left="0" w:right="45" w:firstLine="0"/>
            </w:pPr>
            <w:r>
              <w:t xml:space="preserve">Towarzystwo jest liczącą się w kraju organizacją opiniotwórczą, jest wskazywane przez instytucje rządowe jako ważny partner w zakresie tworzenia opinii dotyczących rozwoju informatyki, zawodu informatyka i społeczeństwa informacyjnego. </w:t>
            </w:r>
          </w:p>
          <w:p w:rsidR="00467E36" w:rsidRDefault="00656B18">
            <w:pPr>
              <w:spacing w:after="200" w:line="240" w:lineRule="auto"/>
              <w:ind w:left="0" w:right="46" w:firstLine="0"/>
            </w:pPr>
            <w:r>
              <w:t xml:space="preserve">Towarzystwo ma opracowaną metodykę tworzenia opinii, w tym również sposób powoływania zespołów roboczych. </w:t>
            </w:r>
          </w:p>
          <w:p w:rsidR="00467E36" w:rsidRDefault="00656B18">
            <w:pPr>
              <w:spacing w:after="203" w:line="240" w:lineRule="auto"/>
              <w:ind w:left="0" w:right="42" w:firstLine="0"/>
            </w:pPr>
            <w:r>
              <w:t xml:space="preserve">Towarzystwo ma ugruntowaną pozycję w kraju w zakresie sporządzania ekspertyz w ramach działania Izby Rzeczoznawców. </w:t>
            </w:r>
          </w:p>
          <w:p w:rsidR="00467E36" w:rsidRDefault="00656B18">
            <w:pPr>
              <w:spacing w:after="0" w:line="259" w:lineRule="auto"/>
              <w:ind w:left="0" w:right="48" w:firstLine="0"/>
            </w:pPr>
            <w:r>
              <w:t xml:space="preserve">Następuje rozwój ilościowy i jakościowy oferty usług eksperckich i doradczych oferowanych przez Towarzystwo. </w:t>
            </w:r>
          </w:p>
        </w:tc>
      </w:tr>
    </w:tbl>
    <w:p w:rsidR="00467E36" w:rsidRDefault="00656B18">
      <w:pPr>
        <w:spacing w:after="217" w:line="259" w:lineRule="auto"/>
        <w:ind w:left="358" w:firstLine="0"/>
        <w:jc w:val="left"/>
      </w:pPr>
      <w:r>
        <w:t xml:space="preserve"> </w:t>
      </w:r>
    </w:p>
    <w:p w:rsidR="00467E36" w:rsidRDefault="00656B18">
      <w:pPr>
        <w:spacing w:after="220" w:line="259" w:lineRule="auto"/>
        <w:ind w:left="358" w:firstLine="0"/>
        <w:jc w:val="left"/>
      </w:pPr>
      <w:r>
        <w:t xml:space="preserve"> </w:t>
      </w:r>
    </w:p>
    <w:p w:rsidR="00467E36" w:rsidRDefault="00656B18">
      <w:pPr>
        <w:spacing w:after="0" w:line="259" w:lineRule="auto"/>
        <w:ind w:left="358" w:firstLine="0"/>
        <w:jc w:val="left"/>
      </w:pPr>
      <w:r>
        <w:t xml:space="preserve"> </w:t>
      </w:r>
    </w:p>
    <w:tbl>
      <w:tblPr>
        <w:tblStyle w:val="TableGrid"/>
        <w:tblW w:w="9247" w:type="dxa"/>
        <w:tblInd w:w="-8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573"/>
      </w:tblGrid>
      <w:tr w:rsidR="00467E36">
        <w:trPr>
          <w:trHeight w:val="43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t>5.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CELE REALIZUJĄCE KIERUNKI STRATEGICZNE </w:t>
            </w:r>
          </w:p>
        </w:tc>
      </w:tr>
    </w:tbl>
    <w:p w:rsidR="00467E36" w:rsidRDefault="00656B18">
      <w:pPr>
        <w:spacing w:after="181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6"/>
        <w:ind w:left="0" w:firstLine="358"/>
      </w:pPr>
      <w:r>
        <w:t xml:space="preserve">Każdy kierunek  strategiczny jest doprecyzowywany poprzez wskazanie osoby odpowiedzialnej za realizację kierunku z poziomu Zarządu Głównego Polskiego Towarzystwa Informatycznego. Z poziomu jednostek organizacyjnych, za realizację strategii odpowiedzialni są prezesi oddziałów, przewodniczący kół i przewodniczący sekcji, dyrektor Izby Rzeczoznawców oraz Ogólnopolski Koordynator ECDL. Dla każdego </w:t>
      </w:r>
      <w:r>
        <w:lastRenderedPageBreak/>
        <w:t xml:space="preserve">kierunku wyznaczono cele główne i szczegółowe, których </w:t>
      </w:r>
      <w:proofErr w:type="spellStart"/>
      <w:r>
        <w:t>opomiarowanie</w:t>
      </w:r>
      <w:proofErr w:type="spellEnd"/>
      <w:r>
        <w:t xml:space="preserve"> obrazuje różnice między stanem obecnym i docelowym. 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1" w:line="241" w:lineRule="auto"/>
        <w:ind w:left="0" w:firstLine="0"/>
        <w:jc w:val="left"/>
      </w:pPr>
      <w:r>
        <w:t xml:space="preserve">Mierniki, pozwalające monitorować stopień realizacji strategii w czasie, nie przedstawiają oczekiwanych wartości docelowych. Są jedynie wskazówką, w jaki sposób mierzyć realizację poszczególnych celów głównych. Konkretne wartości mierników (startowa, docelowa, luka) zostaną ustalone na etapie tworzenia szczegółowego planu działania dla realizacji poszczególnych kierunków strategicznych. 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ind w:left="10"/>
      </w:pPr>
      <w:r>
        <w:t>Wskazane w tabelach mierniki, działania i interesariusze odnoszą się do celów głównych.</w:t>
      </w:r>
    </w:p>
    <w:p w:rsidR="00467E36" w:rsidRDefault="00467E36">
      <w:pPr>
        <w:sectPr w:rsidR="00467E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4" w:bottom="1426" w:left="1418" w:header="708" w:footer="708" w:gutter="0"/>
          <w:cols w:space="708"/>
          <w:titlePg/>
        </w:sectPr>
      </w:pPr>
    </w:p>
    <w:p w:rsidR="00467E36" w:rsidRDefault="00656B18">
      <w:pPr>
        <w:shd w:val="clear" w:color="auto" w:fill="DBE5F1"/>
        <w:spacing w:after="91" w:line="259" w:lineRule="auto"/>
        <w:ind w:left="-5"/>
        <w:jc w:val="left"/>
      </w:pPr>
      <w:r>
        <w:rPr>
          <w:sz w:val="22"/>
        </w:rPr>
        <w:lastRenderedPageBreak/>
        <w:t xml:space="preserve">REALIZACJA I KIERUNKU STRATEGICZNEGO </w:t>
      </w:r>
    </w:p>
    <w:p w:rsidR="00467E36" w:rsidRDefault="00656B1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67E36" w:rsidRDefault="00656B18">
      <w:pPr>
        <w:pStyle w:val="Nagwek2"/>
        <w:spacing w:after="140"/>
        <w:ind w:left="-5"/>
      </w:pPr>
      <w:r>
        <w:t>Wspieramy szeroko rozumianą edukację oraz rozwój informatyki i ICT jako źródło szans/możliwości dla każdego</w:t>
      </w:r>
      <w:r>
        <w:rPr>
          <w:sz w:val="20"/>
        </w:rPr>
        <w:t xml:space="preserve"> </w:t>
      </w:r>
    </w:p>
    <w:p w:rsidR="00467E36" w:rsidRDefault="00656B18">
      <w:pPr>
        <w:spacing w:after="0"/>
        <w:ind w:left="10"/>
      </w:pPr>
      <w:r>
        <w:t xml:space="preserve">Odpowiedzialnym za realizację kierunku powinien być wiceprezes do spraw naukowych. </w:t>
      </w:r>
    </w:p>
    <w:tbl>
      <w:tblPr>
        <w:tblStyle w:val="TableGrid"/>
        <w:tblW w:w="14216" w:type="dxa"/>
        <w:tblInd w:w="-107" w:type="dxa"/>
        <w:tblCellMar>
          <w:top w:w="169" w:type="dxa"/>
          <w:left w:w="107" w:type="dxa"/>
          <w:bottom w:w="23" w:type="dxa"/>
          <w:right w:w="87" w:type="dxa"/>
        </w:tblCellMar>
        <w:tblLook w:val="04A0" w:firstRow="1" w:lastRow="0" w:firstColumn="1" w:lastColumn="0" w:noHBand="0" w:noVBand="1"/>
      </w:tblPr>
      <w:tblGrid>
        <w:gridCol w:w="2632"/>
        <w:gridCol w:w="2730"/>
        <w:gridCol w:w="2556"/>
        <w:gridCol w:w="4282"/>
        <w:gridCol w:w="2016"/>
      </w:tblGrid>
      <w:tr w:rsidR="00467E36">
        <w:trPr>
          <w:trHeight w:val="37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bottom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CELE GŁÓWNE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CELE SZCZEGÓŁOWE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MIERNIKI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DZIAŁANIA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INTERESARIUSZE </w:t>
            </w:r>
          </w:p>
        </w:tc>
      </w:tr>
      <w:tr w:rsidR="00467E36">
        <w:trPr>
          <w:trHeight w:val="5489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POPULARYZACJA </w:t>
            </w:r>
          </w:p>
          <w:p w:rsidR="00467E36" w:rsidRDefault="00656B18">
            <w:pPr>
              <w:spacing w:after="102" w:line="259" w:lineRule="auto"/>
              <w:ind w:left="0" w:firstLine="0"/>
              <w:jc w:val="left"/>
            </w:pPr>
            <w:r>
              <w:rPr>
                <w:b/>
              </w:rPr>
              <w:t xml:space="preserve">INFORMATYKI i ICT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INFORMATYKA JEST TRENDY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0" w:line="242" w:lineRule="auto"/>
              <w:ind w:left="2" w:firstLine="0"/>
              <w:jc w:val="left"/>
            </w:pPr>
            <w:r>
              <w:t xml:space="preserve">popularyzacja informatyki wśród młodzieży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zwiększenie dostępności informacji/wiedzy z dziedziny informatyki dla różnych grup odbiorców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wzrost różnorodności działań i liczby uczestników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badanie ankietowe wśród członków PTI - % wzrost wskaźnika zadowolenia w roku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organizacja, wspieranie i patronaty dla pokazów , warsztatów, konkursów informatycznych, olimpiad i konferencji dla młodzieży 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kontynuacja i rozwój przedsięwzięć: </w:t>
            </w:r>
          </w:p>
          <w:p w:rsidR="00467E36" w:rsidRDefault="00656B18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t xml:space="preserve">Sejmik Młodych Informatyków </w:t>
            </w:r>
          </w:p>
          <w:p w:rsidR="00467E36" w:rsidRDefault="00656B18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t xml:space="preserve">Konkurs na najlepszą prace magisterską </w:t>
            </w:r>
          </w:p>
          <w:p w:rsidR="00467E36" w:rsidRDefault="00656B18">
            <w:pPr>
              <w:numPr>
                <w:ilvl w:val="0"/>
                <w:numId w:val="10"/>
              </w:numPr>
              <w:spacing w:after="0" w:line="360" w:lineRule="auto"/>
              <w:ind w:firstLine="0"/>
              <w:jc w:val="left"/>
            </w:pPr>
            <w:r>
              <w:t xml:space="preserve">Konkurs Informatyczny Bóbr i innych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realizacja projektów związanych z ECDL, np.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skorelowanie programów nauczania z wymaganiami ECDL </w:t>
            </w:r>
          </w:p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 xml:space="preserve">publikacje w prasie, wypowiedzi na istotne tematy, organizacja platformy bazy wiedzy o kierunkach, profilach, ścieżkach kształcenia i pozyskiwania umiejętności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aktywne uczestnictwo w tworzeniu polskiej terminologii informatycznej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popularyzacja różnych kategorii rozwiązań, w tym opartych na licencjach otwartych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Społeczeństwo, </w:t>
            </w:r>
          </w:p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Świat nauki i kultury </w:t>
            </w:r>
          </w:p>
          <w:p w:rsidR="00467E36" w:rsidRDefault="00656B18">
            <w:pPr>
              <w:spacing w:after="122" w:line="239" w:lineRule="auto"/>
              <w:ind w:left="1" w:firstLine="0"/>
            </w:pPr>
            <w:r>
              <w:t xml:space="preserve">Członkowie PTI - Młode pokolenie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Administracja publiczna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Firmy i struktury gospodarcze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Organizacja pozarządowe </w:t>
            </w:r>
          </w:p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Instytucja państwowe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67E36">
        <w:trPr>
          <w:trHeight w:val="147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bottom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2. PERMANENTNA </w:t>
            </w:r>
          </w:p>
          <w:p w:rsidR="00467E36" w:rsidRDefault="00656B18">
            <w:pPr>
              <w:spacing w:after="102" w:line="259" w:lineRule="auto"/>
              <w:ind w:left="0" w:firstLine="0"/>
              <w:jc w:val="left"/>
            </w:pPr>
            <w:r>
              <w:rPr>
                <w:b/>
              </w:rPr>
              <w:t xml:space="preserve">EDUKACJA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LEPIEJ UCZYMY,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WYKORZYSTUJEMY 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DAJEMY SZANSĘ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rozpowszechnianie wiedzy informatycznej na zewnątrz oraz dzielenie się doświadczeniem i wiedzą wewnątrz Towarzystwa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wzrost liczby wykładów otwartych i publikacji, </w:t>
            </w:r>
          </w:p>
          <w:p w:rsidR="00467E36" w:rsidRDefault="00656B18">
            <w:pPr>
              <w:spacing w:after="0" w:line="259" w:lineRule="auto"/>
              <w:ind w:left="1" w:firstLine="0"/>
            </w:pPr>
            <w:r>
              <w:t xml:space="preserve">wzrost  liczby uczestników konferencji i innych imprez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organizacja wykładów otwartych i konferencji otwartych dla członków PTI oraz uczestników spoza PTI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Kontynuacja i rozwój dotychczasowych konferencji: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Społeczeństwo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Członkowie </w:t>
            </w:r>
          </w:p>
          <w:p w:rsidR="00467E36" w:rsidRDefault="00656B18">
            <w:pPr>
              <w:spacing w:after="100" w:line="259" w:lineRule="auto"/>
              <w:ind w:left="1" w:firstLine="0"/>
              <w:jc w:val="left"/>
            </w:pPr>
            <w:r>
              <w:t xml:space="preserve">Towarzystwa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Świat edukacji i </w:t>
            </w:r>
          </w:p>
        </w:tc>
      </w:tr>
    </w:tbl>
    <w:p w:rsidR="00467E36" w:rsidRDefault="00467E36">
      <w:pPr>
        <w:spacing w:after="0" w:line="259" w:lineRule="auto"/>
        <w:ind w:left="-1418" w:right="12683" w:firstLine="0"/>
        <w:jc w:val="left"/>
      </w:pPr>
    </w:p>
    <w:tbl>
      <w:tblPr>
        <w:tblStyle w:val="TableGrid"/>
        <w:tblW w:w="14216" w:type="dxa"/>
        <w:tblInd w:w="-107" w:type="dxa"/>
        <w:tblCellMar>
          <w:top w:w="50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2632"/>
        <w:gridCol w:w="2730"/>
        <w:gridCol w:w="2556"/>
        <w:gridCol w:w="4282"/>
        <w:gridCol w:w="2016"/>
      </w:tblGrid>
      <w:tr w:rsidR="00467E36">
        <w:trPr>
          <w:trHeight w:val="902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Wpływ na podnoszenie poziomu edukacji informatycznej w kraju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rozwój certyfikacji zawodowej informatyków (min. poprzez EUCIP) </w:t>
            </w:r>
          </w:p>
          <w:p w:rsidR="00467E36" w:rsidRDefault="00656B18">
            <w:pPr>
              <w:spacing w:after="118" w:line="242" w:lineRule="auto"/>
              <w:ind w:left="1" w:right="340" w:firstLine="0"/>
            </w:pPr>
            <w:r>
              <w:t xml:space="preserve">upowszechnienie ECDL  we wszystkich obszarach życia społecznego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dywersyfikacja produktów ECDL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zrównoważenie poziomu certyfikacji w poszczególnych regionach kraju </w:t>
            </w:r>
          </w:p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 xml:space="preserve">zwiększenie możliwości i jednocześnie aktywności członków PTI w zakresie  podnoszenia kwalifikacji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rozpowszechnienie certyfikacji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EUCIP wśród członków PTI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1" w:line="241" w:lineRule="auto"/>
              <w:ind w:left="0" w:firstLine="0"/>
              <w:jc w:val="left"/>
            </w:pPr>
            <w:r>
              <w:t xml:space="preserve">wzrost liczby wykładów, szkoleń, konferencji dla członków PTI i liczby uczestników tych działań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t xml:space="preserve">osiągnięcie liczby </w:t>
            </w:r>
          </w:p>
          <w:p w:rsidR="00467E36" w:rsidRDefault="00656B18">
            <w:pPr>
              <w:spacing w:after="118" w:line="242" w:lineRule="auto"/>
              <w:ind w:left="0" w:firstLine="0"/>
              <w:jc w:val="left"/>
            </w:pPr>
            <w:r>
              <w:t xml:space="preserve">egzaminów/wydanych certyfikatów w pierwszym roku, w kolejnych latach przyrost % </w:t>
            </w:r>
          </w:p>
          <w:p w:rsidR="00467E36" w:rsidRDefault="00656B18">
            <w:pPr>
              <w:spacing w:after="118" w:line="242" w:lineRule="auto"/>
              <w:ind w:left="0" w:firstLine="0"/>
              <w:jc w:val="left"/>
            </w:pPr>
            <w:r>
              <w:t xml:space="preserve">liczba wydanych certyfikatów w roku w zależności od branży i produktów ECDL </w:t>
            </w:r>
          </w:p>
          <w:p w:rsidR="00467E36" w:rsidRDefault="00656B18">
            <w:pPr>
              <w:spacing w:after="121" w:line="241" w:lineRule="auto"/>
              <w:ind w:left="0" w:firstLine="0"/>
              <w:jc w:val="left"/>
            </w:pPr>
            <w:r>
              <w:t xml:space="preserve">wskaźnik: liczba wydanych certyfikatów w roku/liczby mieszkańców regionu - zbliżony poziom dla wszystkich regionów  </w:t>
            </w:r>
          </w:p>
          <w:p w:rsidR="00467E36" w:rsidRDefault="00656B18">
            <w:pPr>
              <w:spacing w:after="121" w:line="241" w:lineRule="auto"/>
              <w:ind w:left="0" w:firstLine="0"/>
              <w:jc w:val="left"/>
            </w:pPr>
            <w:r>
              <w:t xml:space="preserve">badanie ankietowe wśród członków PTI - % wzrost wskaźnika zadowolenia w roku, % wskaźnik posiadania wiedzy o EUCIP,  </w:t>
            </w:r>
          </w:p>
          <w:p w:rsidR="00467E36" w:rsidRDefault="00656B18">
            <w:pPr>
              <w:spacing w:after="2" w:line="239" w:lineRule="auto"/>
              <w:ind w:left="0" w:firstLine="0"/>
              <w:jc w:val="left"/>
            </w:pPr>
            <w:r>
              <w:t xml:space="preserve">% wskaźnik posiadaczy certyfikatu wśród członków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t xml:space="preserve">PTI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numPr>
                <w:ilvl w:val="0"/>
                <w:numId w:val="11"/>
              </w:numPr>
              <w:spacing w:after="0" w:line="259" w:lineRule="auto"/>
              <w:ind w:hanging="358"/>
              <w:jc w:val="left"/>
            </w:pPr>
            <w:r>
              <w:t xml:space="preserve">Światowe Dni społeczeństwa </w:t>
            </w:r>
          </w:p>
          <w:p w:rsidR="00467E36" w:rsidRDefault="00656B18">
            <w:pPr>
              <w:spacing w:after="0" w:line="259" w:lineRule="auto"/>
              <w:ind w:left="840" w:firstLine="0"/>
              <w:jc w:val="left"/>
            </w:pPr>
            <w:r>
              <w:t xml:space="preserve">Informacyjnego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15" w:line="259" w:lineRule="auto"/>
              <w:ind w:hanging="358"/>
              <w:jc w:val="left"/>
            </w:pPr>
            <w:r>
              <w:t xml:space="preserve">Jesienne Spotkania PTI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4" w:line="254" w:lineRule="auto"/>
              <w:ind w:hanging="358"/>
              <w:jc w:val="left"/>
            </w:pPr>
            <w:r>
              <w:t xml:space="preserve">Krajowa Konferencja Inżynierii Oprogramowania 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15" w:line="259" w:lineRule="auto"/>
              <w:ind w:hanging="358"/>
              <w:jc w:val="left"/>
            </w:pPr>
            <w:r>
              <w:t xml:space="preserve">Sejmik Młodych informatyków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15" w:line="259" w:lineRule="auto"/>
              <w:ind w:hanging="358"/>
              <w:jc w:val="left"/>
            </w:pPr>
            <w:r>
              <w:t xml:space="preserve">Informatyka w edukacji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14" w:line="259" w:lineRule="auto"/>
              <w:ind w:hanging="358"/>
              <w:jc w:val="left"/>
            </w:pPr>
            <w:proofErr w:type="spellStart"/>
            <w:r>
              <w:t>InfoShare</w:t>
            </w:r>
            <w:proofErr w:type="spellEnd"/>
            <w:r>
              <w:t xml:space="preserve">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12" w:line="259" w:lineRule="auto"/>
              <w:ind w:hanging="358"/>
              <w:jc w:val="left"/>
            </w:pPr>
            <w:r>
              <w:t xml:space="preserve">Górska Szkoła PTI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14" w:line="259" w:lineRule="auto"/>
              <w:ind w:hanging="358"/>
              <w:jc w:val="left"/>
            </w:pPr>
            <w:r>
              <w:t xml:space="preserve">IMCSIT </w:t>
            </w:r>
          </w:p>
          <w:p w:rsidR="00467E36" w:rsidRDefault="00656B18">
            <w:pPr>
              <w:numPr>
                <w:ilvl w:val="0"/>
                <w:numId w:val="11"/>
              </w:numPr>
              <w:spacing w:after="15" w:line="259" w:lineRule="auto"/>
              <w:ind w:hanging="358"/>
              <w:jc w:val="left"/>
            </w:pPr>
            <w:r>
              <w:t xml:space="preserve">Konferencja „Informatyk zakładowy” </w:t>
            </w:r>
          </w:p>
          <w:p w:rsidR="00B67C28" w:rsidRDefault="00656B18">
            <w:pPr>
              <w:numPr>
                <w:ilvl w:val="0"/>
                <w:numId w:val="11"/>
              </w:numPr>
              <w:spacing w:after="98" w:line="274" w:lineRule="auto"/>
              <w:ind w:hanging="358"/>
              <w:jc w:val="left"/>
              <w:rPr>
                <w:lang w:val="en-US"/>
              </w:rPr>
            </w:pPr>
            <w:r w:rsidRPr="00B67C28">
              <w:rPr>
                <w:lang w:val="en-US"/>
              </w:rPr>
              <w:t xml:space="preserve">IT and Knowledge Management </w:t>
            </w:r>
          </w:p>
          <w:p w:rsidR="00467E36" w:rsidRPr="00B67C28" w:rsidRDefault="00656B18">
            <w:pPr>
              <w:numPr>
                <w:ilvl w:val="0"/>
                <w:numId w:val="11"/>
              </w:numPr>
              <w:spacing w:after="98" w:line="274" w:lineRule="auto"/>
              <w:ind w:hanging="358"/>
              <w:jc w:val="left"/>
              <w:rPr>
                <w:lang w:val="en-US"/>
              </w:rPr>
            </w:pPr>
            <w:proofErr w:type="spellStart"/>
            <w:r w:rsidRPr="00B67C28">
              <w:rPr>
                <w:lang w:val="en-US"/>
              </w:rPr>
              <w:t>Systemy</w:t>
            </w:r>
            <w:proofErr w:type="spellEnd"/>
            <w:r w:rsidRPr="00B67C28">
              <w:rPr>
                <w:lang w:val="en-US"/>
              </w:rPr>
              <w:t xml:space="preserve"> </w:t>
            </w:r>
            <w:proofErr w:type="spellStart"/>
            <w:r w:rsidRPr="00B67C28">
              <w:rPr>
                <w:lang w:val="en-US"/>
              </w:rPr>
              <w:t>Czasu</w:t>
            </w:r>
            <w:proofErr w:type="spellEnd"/>
            <w:r w:rsidRPr="00B67C28">
              <w:rPr>
                <w:lang w:val="en-US"/>
              </w:rPr>
              <w:t xml:space="preserve"> </w:t>
            </w:r>
            <w:proofErr w:type="spellStart"/>
            <w:r w:rsidRPr="00B67C28">
              <w:rPr>
                <w:lang w:val="en-US"/>
              </w:rPr>
              <w:t>Rzeczywistego</w:t>
            </w:r>
            <w:proofErr w:type="spellEnd"/>
            <w:r w:rsidRPr="00B67C28">
              <w:rPr>
                <w:lang w:val="en-US"/>
              </w:rPr>
              <w:t xml:space="preserve"> </w:t>
            </w:r>
          </w:p>
          <w:p w:rsidR="00467E36" w:rsidRDefault="00656B18">
            <w:pPr>
              <w:spacing w:after="102" w:line="259" w:lineRule="auto"/>
              <w:ind w:left="0" w:firstLine="0"/>
              <w:jc w:val="left"/>
            </w:pPr>
            <w:r>
              <w:t xml:space="preserve">i innych </w:t>
            </w:r>
          </w:p>
          <w:p w:rsidR="00467E36" w:rsidRDefault="00656B18">
            <w:pPr>
              <w:spacing w:after="121" w:line="240" w:lineRule="auto"/>
              <w:ind w:left="0" w:firstLine="0"/>
              <w:jc w:val="left"/>
            </w:pPr>
            <w:r>
              <w:t xml:space="preserve">aktywna praca przy tworzeniu Podstawy programowej dla przedmiotów informatycznych, opracowanie własnej propozycji Podstawy </w:t>
            </w:r>
          </w:p>
          <w:p w:rsidR="00467E36" w:rsidRDefault="00656B18">
            <w:pPr>
              <w:spacing w:after="118" w:line="242" w:lineRule="auto"/>
              <w:ind w:left="0" w:firstLine="0"/>
              <w:jc w:val="left"/>
            </w:pPr>
            <w:r>
              <w:t xml:space="preserve">opracowanie zasad akredytacji nauczania przedmiotów informatycznych na różnych poziomach edukacji </w:t>
            </w:r>
          </w:p>
          <w:p w:rsidR="00467E36" w:rsidRDefault="00656B18">
            <w:pPr>
              <w:spacing w:after="120" w:line="242" w:lineRule="auto"/>
              <w:ind w:left="0" w:firstLine="0"/>
              <w:jc w:val="left"/>
            </w:pPr>
            <w:r>
              <w:t xml:space="preserve">organizacja konferencji dotyczącej zastosowań narzędzi informatycznych w nauczaniu różnych przedmiotów </w:t>
            </w:r>
          </w:p>
          <w:p w:rsidR="00467E36" w:rsidRDefault="00656B18">
            <w:pPr>
              <w:spacing w:after="78" w:line="280" w:lineRule="auto"/>
              <w:ind w:left="0" w:right="685" w:firstLine="0"/>
              <w:jc w:val="left"/>
            </w:pPr>
            <w:r>
              <w:t xml:space="preserve">podjęcie działań promocyjnych w zakresie certyfikacji ECDL i EUCIT ze szczególnym uwzględnieniem regionów realizacja projektów związanych z EUCIP </w:t>
            </w:r>
          </w:p>
          <w:p w:rsidR="00467E36" w:rsidRDefault="00656B18">
            <w:pPr>
              <w:spacing w:after="118" w:line="242" w:lineRule="auto"/>
              <w:ind w:left="0" w:firstLine="0"/>
              <w:jc w:val="left"/>
            </w:pPr>
            <w:r>
              <w:t xml:space="preserve">Uruchomienie tzw. "szkoły PTI" poprzez zintegrowanie imprez regionalnych i ponadregionalnych w oparciu o dotychczasowe </w:t>
            </w:r>
            <w:r>
              <w:lastRenderedPageBreak/>
              <w:t xml:space="preserve">doświadczenia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t xml:space="preserve">Podjęcie współpracy i wdrożenie oferty ECDL dla administracji publicznej/samorządów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0" w:firstLine="0"/>
              <w:jc w:val="left"/>
            </w:pPr>
            <w:r>
              <w:lastRenderedPageBreak/>
              <w:t xml:space="preserve">kultury </w:t>
            </w:r>
          </w:p>
          <w:p w:rsidR="00467E36" w:rsidRDefault="00656B18">
            <w:pPr>
              <w:spacing w:after="122" w:line="239" w:lineRule="auto"/>
              <w:ind w:left="0" w:firstLine="0"/>
              <w:jc w:val="left"/>
            </w:pPr>
            <w:r>
              <w:t xml:space="preserve">Administracja publiczna </w:t>
            </w:r>
          </w:p>
          <w:p w:rsidR="00467E36" w:rsidRDefault="00656B18">
            <w:pPr>
              <w:spacing w:after="118" w:line="242" w:lineRule="auto"/>
              <w:ind w:left="0" w:firstLine="0"/>
              <w:jc w:val="left"/>
            </w:pPr>
            <w:r>
              <w:t xml:space="preserve">Firmy i struktury gospodarcze </w:t>
            </w:r>
          </w:p>
          <w:p w:rsidR="00467E36" w:rsidRDefault="00656B18">
            <w:pPr>
              <w:spacing w:after="120" w:line="242" w:lineRule="auto"/>
              <w:ind w:left="0" w:firstLine="0"/>
              <w:jc w:val="left"/>
            </w:pPr>
            <w:r>
              <w:t xml:space="preserve">Organizacja pozarządowe </w:t>
            </w:r>
          </w:p>
          <w:p w:rsidR="00467E36" w:rsidRDefault="00656B18">
            <w:pPr>
              <w:spacing w:after="102" w:line="259" w:lineRule="auto"/>
              <w:ind w:left="0" w:firstLine="0"/>
              <w:jc w:val="left"/>
            </w:pPr>
            <w:r>
              <w:t xml:space="preserve">Instytucja państwowe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t xml:space="preserve">Instytucje tworzące prawo </w:t>
            </w:r>
          </w:p>
        </w:tc>
      </w:tr>
    </w:tbl>
    <w:p w:rsidR="00467E36" w:rsidRDefault="00467E36">
      <w:pPr>
        <w:spacing w:after="0" w:line="259" w:lineRule="auto"/>
        <w:ind w:left="-1418" w:right="12683" w:firstLine="0"/>
        <w:jc w:val="left"/>
      </w:pPr>
    </w:p>
    <w:tbl>
      <w:tblPr>
        <w:tblStyle w:val="TableGrid"/>
        <w:tblW w:w="14216" w:type="dxa"/>
        <w:tblInd w:w="-107" w:type="dxa"/>
        <w:tblCellMar>
          <w:top w:w="170" w:type="dxa"/>
          <w:left w:w="107" w:type="dxa"/>
          <w:bottom w:w="25" w:type="dxa"/>
          <w:right w:w="85" w:type="dxa"/>
        </w:tblCellMar>
        <w:tblLook w:val="04A0" w:firstRow="1" w:lastRow="0" w:firstColumn="1" w:lastColumn="0" w:noHBand="0" w:noVBand="1"/>
      </w:tblPr>
      <w:tblGrid>
        <w:gridCol w:w="2632"/>
        <w:gridCol w:w="2730"/>
        <w:gridCol w:w="2556"/>
        <w:gridCol w:w="4282"/>
        <w:gridCol w:w="2016"/>
      </w:tblGrid>
      <w:tr w:rsidR="00467E36">
        <w:trPr>
          <w:trHeight w:val="512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realizacja projektów regionalnych związanych z certyfikacjami </w:t>
            </w:r>
          </w:p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 xml:space="preserve">organizacja platformy rozwoju zawodowego na preferencyjnych warunkach dla członków PTI - szkolenia, studia podyplomowe, certyfikacje produktowe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inicjowanie, wsparcie i organizacja projektów mających na celu dokształcanie administracji szkolnej, nauczycieli TI i informatyki 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uczestniczenie w procesie rozpowszechniania narzędzi ICT w podnoszeniu jakości życia osób niepełnosprawnych i trzeciego wieku </w:t>
            </w:r>
          </w:p>
          <w:p w:rsidR="00467E36" w:rsidRDefault="00656B18">
            <w:pPr>
              <w:spacing w:after="118" w:line="241" w:lineRule="auto"/>
              <w:ind w:left="1" w:firstLine="0"/>
              <w:jc w:val="left"/>
            </w:pPr>
            <w:r>
              <w:t xml:space="preserve">podjęcie działań wpływających na zakres i organizację kształcenia każdego poziomu nauczania, w szczególności dotyczące zawodu technik informatyk  </w:t>
            </w:r>
          </w:p>
          <w:p w:rsidR="00467E36" w:rsidRDefault="00656B18">
            <w:pPr>
              <w:spacing w:after="0" w:line="259" w:lineRule="auto"/>
              <w:ind w:left="1" w:right="20" w:firstLine="0"/>
              <w:jc w:val="left"/>
            </w:pPr>
            <w:r>
              <w:t xml:space="preserve">popularyzacja roli certyfikatów (szczególnie wśród pracodawców)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</w:tr>
      <w:tr w:rsidR="00467E36">
        <w:trPr>
          <w:trHeight w:val="3787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3. PROMOCJA NOWOŚCI 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INNOWACJI </w:t>
            </w:r>
          </w:p>
          <w:p w:rsidR="00467E36" w:rsidRDefault="00656B18">
            <w:pPr>
              <w:spacing w:after="100" w:line="259" w:lineRule="auto"/>
              <w:ind w:left="0" w:firstLine="0"/>
              <w:jc w:val="left"/>
            </w:pPr>
            <w:r>
              <w:rPr>
                <w:b/>
              </w:rPr>
              <w:t xml:space="preserve">INFORMATYCZNYCH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ROZWÓJ NA CO DZIEŃ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Wpływ na podniesienie jakości i stopnia wykorzystania narzędzi informatycznych we wszystkich dziedzinach życia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Liczba uczestników 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 xml:space="preserve">opracowanie oferty studiów podyplomowych kształcących profesjonalistów w zakresie stosowania narzędzi informatycznych w różnych dziedzinach życia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organizacja ponadregionalnych i w regionach (oddziały i koła) spotkań, konferencji, seminariów promujących innowacyjność i nowości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inicjowanie, wspieranie i promowanie badań i prac wdrożeniowych dotyczących narzędzi i  technologii informatycznych oraz usług, pozwalających na rozszerzanie zakresu zastosowania ICT w życiu codziennym i poprawę praktycznych korzyści, odnoszonych przez wszystkich obywateli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Społeczeństwo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Członkowie PTI </w:t>
            </w:r>
          </w:p>
        </w:tc>
      </w:tr>
    </w:tbl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58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hd w:val="clear" w:color="auto" w:fill="DBE5F1"/>
        <w:spacing w:after="297" w:line="259" w:lineRule="auto"/>
        <w:ind w:left="-5"/>
        <w:jc w:val="left"/>
      </w:pPr>
      <w:r>
        <w:rPr>
          <w:sz w:val="22"/>
        </w:rPr>
        <w:t xml:space="preserve">REALIZACJA II KIERUNKU STRATEGICZNEGO </w:t>
      </w:r>
    </w:p>
    <w:p w:rsidR="00467E36" w:rsidRDefault="00656B18">
      <w:pPr>
        <w:pStyle w:val="Nagwek2"/>
        <w:ind w:left="-5"/>
      </w:pPr>
      <w:r>
        <w:t xml:space="preserve">Promujemy integrację i współpracę środowisk: nauka dla biznesu, biznes dla nauki a administracja dla wszystkich </w:t>
      </w:r>
    </w:p>
    <w:p w:rsidR="00467E36" w:rsidRDefault="00656B18">
      <w:pPr>
        <w:spacing w:after="0"/>
        <w:ind w:left="10"/>
      </w:pPr>
      <w:r>
        <w:t xml:space="preserve">Odpowiedzialnym za realizację kierunku powinien być wiceprezes do spraw strategicznych. </w:t>
      </w:r>
    </w:p>
    <w:tbl>
      <w:tblPr>
        <w:tblStyle w:val="TableGrid"/>
        <w:tblW w:w="14216" w:type="dxa"/>
        <w:tblInd w:w="-107" w:type="dxa"/>
        <w:tblCellMar>
          <w:top w:w="169" w:type="dxa"/>
          <w:left w:w="107" w:type="dxa"/>
          <w:bottom w:w="25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2730"/>
        <w:gridCol w:w="2556"/>
        <w:gridCol w:w="4282"/>
        <w:gridCol w:w="2016"/>
      </w:tblGrid>
      <w:tr w:rsidR="00467E36">
        <w:trPr>
          <w:trHeight w:val="37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bottom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CELE GŁÓWNE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CELE SZCZEGÓŁOWE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MIERNIKI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DZIAŁANIA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INTERESARIUSZE </w:t>
            </w:r>
          </w:p>
        </w:tc>
      </w:tr>
      <w:tr w:rsidR="00467E36">
        <w:trPr>
          <w:trHeight w:val="634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1. INTEGRACJA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PONADREGIONALNA </w:t>
            </w:r>
          </w:p>
          <w:p w:rsidR="00467E36" w:rsidRDefault="00656B18">
            <w:pPr>
              <w:spacing w:after="100" w:line="259" w:lineRule="auto"/>
              <w:ind w:left="0" w:firstLine="0"/>
              <w:jc w:val="left"/>
            </w:pPr>
            <w:r>
              <w:rPr>
                <w:b/>
              </w:rPr>
              <w:t xml:space="preserve">CZŁONKÓW PTI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JESTEŚMY RAZEM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1" w:line="241" w:lineRule="auto"/>
              <w:ind w:left="2" w:firstLine="0"/>
              <w:jc w:val="left"/>
            </w:pPr>
            <w:r>
              <w:t xml:space="preserve">podniesienie poziomu integracji ponadregionalnej członków PTI środowiska informatyków </w:t>
            </w:r>
          </w:p>
          <w:p w:rsidR="00467E36" w:rsidRDefault="00656B18">
            <w:pPr>
              <w:spacing w:after="120" w:line="242" w:lineRule="auto"/>
              <w:ind w:left="2" w:firstLine="0"/>
              <w:jc w:val="left"/>
            </w:pPr>
            <w:r>
              <w:t xml:space="preserve">przestrzeganie zasad etyki i odbudowa etosu członkostwa </w:t>
            </w:r>
          </w:p>
          <w:p w:rsidR="00467E36" w:rsidRDefault="00656B18">
            <w:pPr>
              <w:spacing w:after="121" w:line="240" w:lineRule="auto"/>
              <w:ind w:left="2" w:right="25" w:firstLine="0"/>
              <w:jc w:val="left"/>
            </w:pPr>
            <w:r>
              <w:t xml:space="preserve">wypromowanie aktywnych osób działających w oddziałach i kołach </w:t>
            </w:r>
          </w:p>
          <w:p w:rsidR="00467E36" w:rsidRDefault="00656B18">
            <w:pPr>
              <w:spacing w:after="121" w:line="240" w:lineRule="auto"/>
              <w:ind w:left="2" w:firstLine="0"/>
              <w:jc w:val="left"/>
            </w:pPr>
            <w:r>
              <w:t xml:space="preserve">podniesienie rangi PTI oraz motywacji do działania wśród obecnych członków  </w:t>
            </w:r>
          </w:p>
          <w:p w:rsidR="00467E36" w:rsidRDefault="00656B18">
            <w:pPr>
              <w:spacing w:after="121" w:line="241" w:lineRule="auto"/>
              <w:ind w:left="2" w:firstLine="0"/>
              <w:jc w:val="left"/>
            </w:pPr>
            <w:r>
              <w:t xml:space="preserve">poprawa komunikacji, ze szczególnym uwzględnieniem relacji jednostka terytorialna – zarząd główny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aktywizacja działalności regionów zgodnie ze strategia PTI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wzrost liczby uczestników spotkań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osiągnięcie powszechnej akceptacji stosowania etyki </w:t>
            </w:r>
          </w:p>
          <w:p w:rsidR="00467E36" w:rsidRDefault="00656B18">
            <w:pPr>
              <w:spacing w:after="94" w:line="265" w:lineRule="auto"/>
              <w:ind w:left="1" w:firstLine="0"/>
              <w:jc w:val="left"/>
            </w:pPr>
            <w:r>
              <w:t xml:space="preserve">badanie ankietowe wśród członków – poziom postrzegania PTI jako organizacji prestiżowej, promującej zasady etyczne liczba osób nagrodzonych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18" w:line="242" w:lineRule="auto"/>
              <w:ind w:left="1" w:right="24" w:firstLine="0"/>
              <w:jc w:val="left"/>
            </w:pPr>
            <w:r>
              <w:t xml:space="preserve">uporządkowanie informacji członkowskich i informacji dotyczących działalności PTI, wdrożenie systemu informatycznego </w:t>
            </w:r>
          </w:p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 xml:space="preserve">poprawa zarządzania poprzez wdrożenie metod i standardów organizacyjnych, zarządczych w obszarach: finansów, marketingu, majątku, działalności statutowej, wspartego systemem informatycznym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ponadregionalne spotkania integracyjne dla członków PTI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zbudowanie internetowego systemu ankietowego w celu badania opinii na różne tematy wśród członków PTI </w:t>
            </w:r>
          </w:p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 xml:space="preserve">Stworzenie "imprezy" centralnej dla wszystkich członków PTI, o dostępnej cenie, atrakcyjnym programie, z pożytkiem dla PTI (np. przy okazji Jesiennych Spotkań lub Światowych Dni Społeczeństwa Informacyjnego, lub niezależnej imprezy) </w:t>
            </w:r>
          </w:p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Kontynuacja i rozwój przedsięwzięć: </w:t>
            </w:r>
          </w:p>
          <w:p w:rsidR="00467E36" w:rsidRDefault="00656B18">
            <w:pPr>
              <w:numPr>
                <w:ilvl w:val="0"/>
                <w:numId w:val="12"/>
              </w:numPr>
              <w:spacing w:after="100" w:line="259" w:lineRule="auto"/>
              <w:ind w:hanging="106"/>
              <w:jc w:val="left"/>
            </w:pPr>
            <w:r>
              <w:t xml:space="preserve">Światowe Dni Społeczeństwa Informacyjnego </w:t>
            </w:r>
          </w:p>
          <w:p w:rsidR="00467E36" w:rsidRDefault="00656B18">
            <w:pPr>
              <w:numPr>
                <w:ilvl w:val="0"/>
                <w:numId w:val="12"/>
              </w:numPr>
              <w:spacing w:after="0" w:line="259" w:lineRule="auto"/>
              <w:ind w:hanging="106"/>
              <w:jc w:val="left"/>
            </w:pPr>
            <w:r>
              <w:t xml:space="preserve">rozwój elektronicznej platformy kontaktów dla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Członkowie PTI </w:t>
            </w:r>
          </w:p>
        </w:tc>
      </w:tr>
    </w:tbl>
    <w:p w:rsidR="00467E36" w:rsidRDefault="00467E36">
      <w:pPr>
        <w:spacing w:after="0" w:line="259" w:lineRule="auto"/>
        <w:ind w:left="-1418" w:right="12683" w:firstLine="0"/>
        <w:jc w:val="left"/>
      </w:pPr>
    </w:p>
    <w:tbl>
      <w:tblPr>
        <w:tblStyle w:val="TableGrid"/>
        <w:tblW w:w="14216" w:type="dxa"/>
        <w:tblInd w:w="-107" w:type="dxa"/>
        <w:tblCellMar>
          <w:top w:w="50" w:type="dxa"/>
          <w:left w:w="107" w:type="dxa"/>
          <w:bottom w:w="23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2730"/>
        <w:gridCol w:w="2556"/>
        <w:gridCol w:w="4282"/>
        <w:gridCol w:w="2016"/>
      </w:tblGrid>
      <w:tr w:rsidR="00467E36">
        <w:trPr>
          <w:trHeight w:val="463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członków PTI </w:t>
            </w:r>
          </w:p>
          <w:p w:rsidR="00467E36" w:rsidRDefault="00656B18" w:rsidP="00B67C28">
            <w:pPr>
              <w:numPr>
                <w:ilvl w:val="0"/>
                <w:numId w:val="12"/>
              </w:numPr>
              <w:spacing w:after="100" w:line="259" w:lineRule="auto"/>
              <w:ind w:hanging="106"/>
              <w:jc w:val="left"/>
            </w:pPr>
            <w:r>
              <w:t xml:space="preserve">Konferencja „Jesienne Spotkania PTI” </w:t>
            </w:r>
          </w:p>
          <w:p w:rsidR="00B67C28" w:rsidRDefault="00656B18" w:rsidP="00B67C28">
            <w:pPr>
              <w:numPr>
                <w:ilvl w:val="0"/>
                <w:numId w:val="12"/>
              </w:numPr>
              <w:spacing w:after="100" w:line="259" w:lineRule="auto"/>
              <w:ind w:hanging="106"/>
              <w:jc w:val="left"/>
            </w:pPr>
            <w:r>
              <w:t xml:space="preserve">bale Informatyka </w:t>
            </w:r>
          </w:p>
          <w:p w:rsidR="00467E36" w:rsidRDefault="00656B18" w:rsidP="00B67C28">
            <w:pPr>
              <w:spacing w:after="118" w:line="241" w:lineRule="auto"/>
              <w:ind w:left="1" w:firstLine="0"/>
              <w:jc w:val="left"/>
            </w:pPr>
            <w:r>
              <w:t xml:space="preserve">opracowanie Kodeksu Etycznego PTI </w:t>
            </w:r>
          </w:p>
          <w:p w:rsidR="00467E36" w:rsidRDefault="00656B18">
            <w:pPr>
              <w:spacing w:after="118" w:line="241" w:lineRule="auto"/>
              <w:ind w:left="1" w:firstLine="0"/>
              <w:jc w:val="left"/>
            </w:pPr>
            <w:r>
              <w:t xml:space="preserve">wdrożenie odznaczeń PTI dla członków za zasługi, ciekawe inicjatywy i projekty, realizowane w regionach i na szczeblu centralnym. Odznaczenie może mieć kilka stopni, np. brązowy, srebrny, złoty. 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umożliwienie członkom publikowania w czasopismach o tematyce informatycznej. Np. „Głos PTI w sprawie ...”.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organizacja konkursów dla członków w zakresie istotnych zadań i prac szczególnie ważnych dla PTI. Za zwycięstwo w konkursie może zostać ufundowana ciekawa, atrakcyjna nagroda.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</w:tr>
      <w:tr w:rsidR="00467E36">
        <w:trPr>
          <w:trHeight w:val="439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2. POPULARYZACJA </w:t>
            </w:r>
          </w:p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CZŁONKOSTWA PTI  </w:t>
            </w:r>
            <w:r>
              <w:rPr>
                <w:b/>
                <w:i/>
                <w:color w:val="0000FF"/>
              </w:rPr>
              <w:t xml:space="preserve">DOŁĄCZCIE DO NAS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22" w:line="239" w:lineRule="auto"/>
              <w:ind w:left="2" w:firstLine="0"/>
              <w:jc w:val="left"/>
            </w:pPr>
            <w:r>
              <w:t xml:space="preserve">wzmocnienie roli PTI w środowisku naukowym </w:t>
            </w:r>
          </w:p>
          <w:p w:rsidR="00467E36" w:rsidRDefault="00656B18">
            <w:pPr>
              <w:spacing w:after="121" w:line="241" w:lineRule="auto"/>
              <w:ind w:left="2" w:right="28" w:firstLine="0"/>
              <w:jc w:val="left"/>
            </w:pPr>
            <w:r>
              <w:t xml:space="preserve">rozwój integracji zawodowej informatyków - pozyskiwanie, wymiana wiedzy i doświadczeń </w:t>
            </w:r>
          </w:p>
          <w:p w:rsidR="00467E36" w:rsidRDefault="00656B18">
            <w:pPr>
              <w:spacing w:after="121" w:line="241" w:lineRule="auto"/>
              <w:ind w:left="2" w:firstLine="0"/>
              <w:jc w:val="left"/>
            </w:pPr>
            <w:r>
              <w:t xml:space="preserve">podniesienie świadomości i wiedzy o PTI wśród przedstawicieli środowisk: nauki, biznesu i administracji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popularyzacja członkostwa PTI wśród autorytetów i przywódców w gronie przedstawicieli środowisk: nauki, biznesu i administracji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liczba uczelni współpracujących </w:t>
            </w:r>
          </w:p>
          <w:p w:rsidR="00467E36" w:rsidRDefault="00656B18">
            <w:pPr>
              <w:spacing w:after="61" w:line="300" w:lineRule="auto"/>
              <w:ind w:left="1" w:firstLine="0"/>
              <w:jc w:val="left"/>
            </w:pPr>
            <w:r>
              <w:t xml:space="preserve">% wzrost liczby uczestników członków w projektach (imprezy, konferencje, itd.) ankieta lub zlecane badanie liczba czasopism, publikacji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liczba nowych członków z poszczególnych środowisk zawodowych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uzyskanie średniej wiekowej członków PTI na poziomie x poprzez pozyskanie nowych członków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22" w:line="239" w:lineRule="auto"/>
              <w:ind w:left="1" w:firstLine="0"/>
            </w:pPr>
            <w:r>
              <w:t xml:space="preserve">wspólne przedsięwzięcia badawczo-naukowe, konferencje, seminaria </w:t>
            </w:r>
          </w:p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 xml:space="preserve">opracowanie zasad akredytacji studiów podyplomowych i szkoleń w dziedzinie zastosowań technologii informatycznych, stworzenie dokumentu „Zasady akredytacji…”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stworzenie systemu dofinansowania uczestnictwa członków PTI w imprezach, konferencjach i innych projektach organizowanych przez PTI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stworzenie programu marketingowego i promocyjnego dla imprez/konferencji organizowanych przez Towarzystwo </w:t>
            </w:r>
          </w:p>
          <w:p w:rsidR="00467E36" w:rsidRDefault="00656B18">
            <w:pPr>
              <w:spacing w:after="0" w:line="259" w:lineRule="auto"/>
              <w:ind w:left="1" w:right="59" w:firstLine="0"/>
              <w:jc w:val="left"/>
            </w:pPr>
            <w:r>
              <w:t xml:space="preserve">profesjonalne publikacje w czasopismach informatycznych opracowanie oferty dla usług różnych segmentów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Społeczeństwo – informatycy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Członkowie PTI </w:t>
            </w:r>
          </w:p>
        </w:tc>
      </w:tr>
    </w:tbl>
    <w:p w:rsidR="00467E36" w:rsidRDefault="00467E36">
      <w:pPr>
        <w:spacing w:after="0" w:line="259" w:lineRule="auto"/>
        <w:ind w:left="-1418" w:right="12683" w:firstLine="0"/>
        <w:jc w:val="left"/>
      </w:pPr>
    </w:p>
    <w:tbl>
      <w:tblPr>
        <w:tblStyle w:val="TableGrid"/>
        <w:tblW w:w="14216" w:type="dxa"/>
        <w:tblInd w:w="-107" w:type="dxa"/>
        <w:tblCellMar>
          <w:top w:w="50" w:type="dxa"/>
          <w:left w:w="107" w:type="dxa"/>
          <w:bottom w:w="22" w:type="dxa"/>
          <w:right w:w="71" w:type="dxa"/>
        </w:tblCellMar>
        <w:tblLook w:val="04A0" w:firstRow="1" w:lastRow="0" w:firstColumn="1" w:lastColumn="0" w:noHBand="0" w:noVBand="1"/>
      </w:tblPr>
      <w:tblGrid>
        <w:gridCol w:w="2632"/>
        <w:gridCol w:w="2730"/>
        <w:gridCol w:w="2556"/>
        <w:gridCol w:w="4282"/>
        <w:gridCol w:w="2016"/>
      </w:tblGrid>
      <w:tr w:rsidR="00467E36">
        <w:trPr>
          <w:trHeight w:val="354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21" w:line="240" w:lineRule="auto"/>
              <w:ind w:left="2" w:firstLine="0"/>
              <w:jc w:val="left"/>
            </w:pPr>
            <w:r>
              <w:t xml:space="preserve">obniżenie średniego wieku członka PTI oraz wzrost liczby członków wśród studentów </w:t>
            </w:r>
          </w:p>
          <w:p w:rsidR="00467E36" w:rsidRDefault="00656B18">
            <w:pPr>
              <w:spacing w:after="118" w:line="241" w:lineRule="auto"/>
              <w:ind w:left="2" w:firstLine="0"/>
              <w:jc w:val="left"/>
            </w:pPr>
            <w:r>
              <w:t xml:space="preserve">upowszechnienie wiedzy wewnątrz i na zewnątrz PTI o funkcjonujących strukturach w poszczególnych regionach i realizowanych w „terenie” projektach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podniesienie rangi PTI oraz motywacji do członkostwa wśród kandydatów na członków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rynku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opracowanie kampanii promującej członkostwo dla środowiska nauki, biznesu i administracji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zapraszanie do uczestnictwa w blokach tematycznych dot. regulacji prawnych konferencji i seminariów organizowanych rzez PTI przedstawicieli administracji i władz centralnych oraz lokalnych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</w:tr>
      <w:tr w:rsidR="00467E36">
        <w:trPr>
          <w:trHeight w:val="390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3. UDZIAŁ PTI W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KLUCZOWYCH PROJEKTACH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SZCZEBLA PAŃSTWOWEGO I </w:t>
            </w:r>
          </w:p>
          <w:p w:rsidR="00467E36" w:rsidRDefault="00656B18">
            <w:pPr>
              <w:spacing w:after="100" w:line="259" w:lineRule="auto"/>
              <w:ind w:left="0" w:firstLine="0"/>
              <w:jc w:val="left"/>
            </w:pPr>
            <w:r>
              <w:rPr>
                <w:b/>
              </w:rPr>
              <w:t xml:space="preserve">REGIONALNEGO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DZIAŁAMY RAZEM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1" w:line="241" w:lineRule="auto"/>
              <w:ind w:left="2" w:firstLine="0"/>
              <w:jc w:val="left"/>
            </w:pPr>
            <w:r>
              <w:t xml:space="preserve">Wzrost liczby realizowanych ekspertyz i wspólnych projektów z partnerami środowisk: nauki, biznesu i administracji </w:t>
            </w:r>
          </w:p>
          <w:p w:rsidR="00467E36" w:rsidRDefault="00656B18">
            <w:pPr>
              <w:spacing w:after="0" w:line="242" w:lineRule="auto"/>
              <w:ind w:left="2" w:firstLine="0"/>
              <w:jc w:val="left"/>
            </w:pPr>
            <w:r>
              <w:t xml:space="preserve">Wzrost aktywności w zakresie certyfikacji w regionach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(oddziały i koła)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0" w:line="241" w:lineRule="auto"/>
              <w:ind w:left="1" w:firstLine="0"/>
              <w:jc w:val="left"/>
            </w:pPr>
            <w:r>
              <w:t xml:space="preserve">% wzrost liczby ekspertyz (w oddziałach, centralnie) w roku, % wzrost wartości sprzedażny (w oddziałach, centralnie) w roku – rokiem bazowym jest 2009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Liczba inicjatyw i projektów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ECDL i EUCIP w regionach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wspólne projekty wykorzystujące potencjał Izby Rzeczoznawców i ECDL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opracowanie planu marketingowego i handlowego dla Izby Rzeczoznawców, EUCIP i ECDL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zbudowanie bazy wiedzy metodycznej i merytorycznej dla działalności Izby Rzeczoznawców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uruchomienie projektu „Teren” dla Izby Rzeczoznawców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opracowanie kampanii promocyjnej o PTI dla młodych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Członkowie PTI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Instytucje tworzące prawo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Administracja publiczna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Organizacje pozarządowe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Świat nauki, edukacji i kultury </w:t>
            </w:r>
          </w:p>
        </w:tc>
      </w:tr>
      <w:tr w:rsidR="00467E36">
        <w:trPr>
          <w:trHeight w:val="159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4. WZROST PRZYCHODÓW </w:t>
            </w:r>
          </w:p>
          <w:p w:rsidR="00467E36" w:rsidRDefault="00656B18">
            <w:pPr>
              <w:spacing w:after="100" w:line="259" w:lineRule="auto"/>
              <w:ind w:left="0" w:firstLine="0"/>
              <w:jc w:val="left"/>
            </w:pPr>
            <w:r>
              <w:rPr>
                <w:b/>
              </w:rPr>
              <w:t xml:space="preserve">PTI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RAZEM ZARABIAMY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wzrost przychodów PTI w wyniku realizacji ekspertyz i wspólnych projektów z partnerami środowisk: nauki, biznesu i administracji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% wzrost liczby ekspertyz (w oddziałach, centralnie) w roku, % wzrost wartości sprzedażny (w oddziałach, centralnie) w roku – rokiem bazowym jest 2009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21" w:line="240" w:lineRule="auto"/>
              <w:ind w:left="1" w:right="17" w:firstLine="0"/>
              <w:jc w:val="left"/>
            </w:pPr>
            <w:r>
              <w:t xml:space="preserve">realizacja projektów regionalnych przez oddziały i koła w zakresie Izby Rzeczoznawców, ECDL i EUCIP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realizacja wspólnych projektów ponadregionalnych w zakresie Izby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Członkowie PTI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Administracja publiczna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Firmy i struktury gospodarcze </w:t>
            </w:r>
          </w:p>
        </w:tc>
      </w:tr>
      <w:tr w:rsidR="00467E36">
        <w:trPr>
          <w:trHeight w:val="2077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81" w:line="280" w:lineRule="auto"/>
              <w:ind w:left="2" w:firstLine="0"/>
              <w:jc w:val="left"/>
            </w:pPr>
            <w:r>
              <w:t xml:space="preserve">zwiększenie udziału regionów (oddziały i koła) w działalności Izby Rzeczoznawców i ECDL rozszerzenie oferty PTI </w:t>
            </w:r>
          </w:p>
          <w:p w:rsidR="00467E36" w:rsidRDefault="00656B18">
            <w:pPr>
              <w:spacing w:after="2" w:line="239" w:lineRule="auto"/>
              <w:ind w:left="2" w:firstLine="0"/>
              <w:jc w:val="left"/>
            </w:pPr>
            <w:r>
              <w:t xml:space="preserve">zwiększenie udziału sekcji w części merytorycznej oferty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PTI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wskaźnik % liczby i % wartości ekspertyz realizowanych w oddziałach w stosunku do wszystkich ekspertyz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Rzeczoznawców, ECDL i EUCIP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nawiązanie współpracy z jednostkami samorządu terytorialnego i lokalnymi przedsiębiorcami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Instytucja państwowe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Instytucje tworzące prawo </w:t>
            </w:r>
          </w:p>
        </w:tc>
      </w:tr>
      <w:tr w:rsidR="00467E36">
        <w:trPr>
          <w:trHeight w:val="2807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5. PROMOCJA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BIZNESOWEGO PODEJŚCIA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 ADMINISTRACJI,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KOMERCJALIZACJI PRAC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NAUKOWO BADAWCZYCH </w:t>
            </w:r>
          </w:p>
          <w:p w:rsidR="00467E36" w:rsidRDefault="00656B18">
            <w:pPr>
              <w:spacing w:after="122" w:line="239" w:lineRule="auto"/>
              <w:ind w:left="0" w:firstLine="0"/>
              <w:jc w:val="left"/>
            </w:pPr>
            <w:r>
              <w:rPr>
                <w:b/>
              </w:rPr>
              <w:t xml:space="preserve">ORAZ INNOWACYJNOŚCI W BIZNESIE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KAŻDY COŚ DLA KAŻDEGO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1" w:line="241" w:lineRule="auto"/>
              <w:ind w:left="2" w:firstLine="0"/>
              <w:jc w:val="left"/>
            </w:pPr>
            <w:r>
              <w:t xml:space="preserve">Upowszechnianie wiedzy i najlepszych praktyk z poszczególnych branż na rzecz innych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Promocja najlepszych metod i zastosowań informatyki w branżach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Liczba imprez regionalnych i ponadregionalnych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 xml:space="preserve">Organizacja ponadregionalnych i w regionach (oddziały i koła) imprez, spotkań, konferencji, seminariów merytorycznych integrujących środowiska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Inicjowanie, wspieranie wspólnych projektów we współpracy administracji, uczelni i organizacji biznesowych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Instytucje tworzące prawo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Administracja publiczna </w:t>
            </w:r>
          </w:p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Instytucje państwowe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Firmy i struktury gospodarcze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Świat nauki, edukacji i kultury </w:t>
            </w:r>
          </w:p>
        </w:tc>
      </w:tr>
    </w:tbl>
    <w:p w:rsidR="00467E36" w:rsidRDefault="00656B18">
      <w:pPr>
        <w:spacing w:after="0" w:line="259" w:lineRule="auto"/>
        <w:ind w:left="0" w:firstLine="0"/>
      </w:pPr>
      <w:r>
        <w:t xml:space="preserve"> </w:t>
      </w:r>
    </w:p>
    <w:p w:rsidR="00467E36" w:rsidRDefault="00656B18">
      <w:pPr>
        <w:spacing w:after="294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hd w:val="clear" w:color="auto" w:fill="DBE5F1"/>
        <w:spacing w:after="297" w:line="259" w:lineRule="auto"/>
        <w:ind w:left="-5"/>
        <w:jc w:val="left"/>
      </w:pPr>
      <w:r>
        <w:rPr>
          <w:sz w:val="22"/>
        </w:rPr>
        <w:t xml:space="preserve">REALIZACJA III KIERUNKU STRATEGICZNEGO </w:t>
      </w:r>
    </w:p>
    <w:p w:rsidR="00467E36" w:rsidRDefault="00656B18">
      <w:pPr>
        <w:pStyle w:val="Nagwek2"/>
        <w:ind w:left="-5"/>
      </w:pPr>
      <w:r>
        <w:t xml:space="preserve">Nic o nas bez nas - współtworzymy otoczenie i regulacje prawne dla rozwoju i zastosowań informatyki i ICT </w:t>
      </w:r>
    </w:p>
    <w:p w:rsidR="00467E36" w:rsidRDefault="00656B18">
      <w:pPr>
        <w:spacing w:after="0"/>
        <w:ind w:left="10"/>
      </w:pPr>
      <w:r>
        <w:t xml:space="preserve">Odpowiedzialnym za realizację kierunku powinien być wiceprezes do spraw PR. </w:t>
      </w:r>
    </w:p>
    <w:tbl>
      <w:tblPr>
        <w:tblStyle w:val="TableGrid"/>
        <w:tblW w:w="14216" w:type="dxa"/>
        <w:tblInd w:w="-107" w:type="dxa"/>
        <w:tblCellMar>
          <w:top w:w="169" w:type="dxa"/>
          <w:left w:w="107" w:type="dxa"/>
          <w:bottom w:w="23" w:type="dxa"/>
          <w:right w:w="92" w:type="dxa"/>
        </w:tblCellMar>
        <w:tblLook w:val="04A0" w:firstRow="1" w:lastRow="0" w:firstColumn="1" w:lastColumn="0" w:noHBand="0" w:noVBand="1"/>
      </w:tblPr>
      <w:tblGrid>
        <w:gridCol w:w="2616"/>
        <w:gridCol w:w="2708"/>
        <w:gridCol w:w="2695"/>
        <w:gridCol w:w="4193"/>
        <w:gridCol w:w="2004"/>
      </w:tblGrid>
      <w:tr w:rsidR="00467E36">
        <w:trPr>
          <w:trHeight w:val="37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bottom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CELE GŁÓWNE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CELE SZCZEGÓŁOWE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MIERNIKI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DZIAŁANIA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INTERESARIUSZE </w:t>
            </w:r>
          </w:p>
        </w:tc>
      </w:tr>
      <w:tr w:rsidR="00467E36">
        <w:trPr>
          <w:trHeight w:val="5484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1. UCZESTNICTWO W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TWORZENIU PRAWA DLA </w:t>
            </w:r>
          </w:p>
          <w:p w:rsidR="00467E36" w:rsidRDefault="00656B18">
            <w:pPr>
              <w:spacing w:after="100" w:line="259" w:lineRule="auto"/>
              <w:ind w:left="0" w:firstLine="0"/>
              <w:jc w:val="left"/>
            </w:pPr>
            <w:r>
              <w:rPr>
                <w:b/>
              </w:rPr>
              <w:t xml:space="preserve">BRANŻY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W OBRONIE INTERESÓW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0" w:line="242" w:lineRule="auto"/>
              <w:ind w:left="2" w:firstLine="0"/>
              <w:jc w:val="left"/>
            </w:pPr>
            <w:r>
              <w:t xml:space="preserve">wzmocnienie roli opiniotwórczej PTI </w:t>
            </w:r>
          </w:p>
          <w:p w:rsidR="00467E36" w:rsidRDefault="00656B18">
            <w:pPr>
              <w:spacing w:after="2" w:line="239" w:lineRule="auto"/>
              <w:ind w:left="2" w:firstLine="0"/>
              <w:jc w:val="left"/>
            </w:pPr>
            <w:r>
              <w:t xml:space="preserve">podniesienie poziomu wiedzy wśród członków PTI nt. </w:t>
            </w:r>
          </w:p>
          <w:p w:rsidR="00467E36" w:rsidRDefault="00656B18">
            <w:pPr>
              <w:spacing w:after="118" w:line="242" w:lineRule="auto"/>
              <w:ind w:left="2" w:firstLine="0"/>
              <w:jc w:val="left"/>
            </w:pPr>
            <w:r>
              <w:t xml:space="preserve">regulacji prawnych dotyczących informatyki i ICT </w:t>
            </w:r>
          </w:p>
          <w:p w:rsidR="00467E36" w:rsidRDefault="00656B18">
            <w:pPr>
              <w:spacing w:after="120" w:line="241" w:lineRule="auto"/>
              <w:ind w:left="2" w:firstLine="0"/>
              <w:jc w:val="left"/>
            </w:pPr>
            <w:r>
              <w:t xml:space="preserve">promowanie (stymulowanie) aktywności członków PTI w zakresie opiniowania, dzielenia się wiedzą i doświadczeniem na temat regulacji prawnych dotyczących informatyki i ICT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promowanie aktywności i usprawnienie PTI w zakresie śledzenia nowych regulacji prawnych oraz wydawania opinii i ekspertyz w tym zakresie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360" w:lineRule="auto"/>
              <w:ind w:left="1" w:firstLine="0"/>
              <w:jc w:val="left"/>
            </w:pPr>
            <w:r>
              <w:t xml:space="preserve">wzrost liczby zapytań o opinie wzrost liczby wydanych opinii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badanie ankietowe wśród członków PTI - % wzrost wskaźnika w roku </w:t>
            </w:r>
          </w:p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 xml:space="preserve">liczba członków PTI, która wzięła udział w dyskusjach/formułowaniu opinii w roku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badanie ankietowe wśród członków PTI - % wzrost wskaźnika w roku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liczba wydanych opinii/ekspertyz w roku, średnia liczba osób zaangażowana do jednej opinii/ekspertyzy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opracowanie metodyki tworzenia opinii </w:t>
            </w:r>
          </w:p>
          <w:p w:rsidR="00467E36" w:rsidRDefault="00656B18">
            <w:pPr>
              <w:spacing w:after="81" w:line="280" w:lineRule="auto"/>
              <w:ind w:left="1" w:right="204" w:firstLine="0"/>
              <w:jc w:val="left"/>
            </w:pPr>
            <w:r>
              <w:t xml:space="preserve">powołanie profesjonalnego zespołu opiniodawczego w zakresie regulacji prawnych dot. informatyki i ICT sporządzanie rzetelnych opinii </w:t>
            </w:r>
          </w:p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uruchomienie moderowanego forum/listy dyskusyjnej o tematyce związanej z regulacjami prawnymi w obszarze informatyki i ICT </w:t>
            </w:r>
          </w:p>
          <w:p w:rsidR="00467E36" w:rsidRDefault="00656B18">
            <w:pPr>
              <w:spacing w:after="61" w:line="300" w:lineRule="auto"/>
              <w:ind w:left="1" w:right="565" w:firstLine="0"/>
              <w:jc w:val="left"/>
            </w:pPr>
            <w:r>
              <w:t xml:space="preserve">uwzględnianie tego typu  tematyki w organizowanych przez PTI konferencjach i seminariach dyskusje na listach dyskusyjnych prace zespołowe na platformie kontaktów </w:t>
            </w:r>
          </w:p>
          <w:p w:rsidR="00467E36" w:rsidRDefault="00656B18">
            <w:pPr>
              <w:spacing w:after="121" w:line="240" w:lineRule="auto"/>
              <w:ind w:left="1" w:right="3" w:firstLine="0"/>
              <w:jc w:val="left"/>
            </w:pPr>
            <w:r>
              <w:t xml:space="preserve">zapraszanie specjalistów z grona członków PTI do wygłaszania prelekcji, wykładów i prowadzenia dyskusji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praca w zespołach zgodnie z opracowaną metodyką sporządzania opinii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Członkowie PTI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Instytucje tworzące prawo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Administracja publiczna </w:t>
            </w:r>
          </w:p>
        </w:tc>
      </w:tr>
      <w:tr w:rsidR="00467E36">
        <w:trPr>
          <w:trHeight w:val="98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AKTYWIZACJA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MIEDZYNARODOWEJ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WSPÓŁPRACY ZAWODOWEJ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2" w:right="282" w:firstLine="0"/>
              <w:jc w:val="left"/>
            </w:pPr>
            <w:r>
              <w:t xml:space="preserve">współpraca z organizacjami międzynarodowymi udział w projektach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liczba spotkań w roku </w:t>
            </w:r>
          </w:p>
          <w:p w:rsidR="00467E36" w:rsidRDefault="00656B18">
            <w:pPr>
              <w:spacing w:after="0" w:line="259" w:lineRule="auto"/>
              <w:ind w:left="1" w:firstLine="0"/>
            </w:pPr>
            <w:r>
              <w:t xml:space="preserve">liczba wspólnie wydanych raportów i opinii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aktywne uczestnictwo w pracach CEPIS, Fundacji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ECDL, EUCIP, IT STAR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Członkowie PTI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Społeczeństwo </w:t>
            </w:r>
          </w:p>
        </w:tc>
      </w:tr>
    </w:tbl>
    <w:p w:rsidR="00467E36" w:rsidRDefault="00467E36">
      <w:pPr>
        <w:spacing w:after="0" w:line="259" w:lineRule="auto"/>
        <w:ind w:left="-1418" w:right="12683" w:firstLine="0"/>
        <w:jc w:val="left"/>
      </w:pPr>
    </w:p>
    <w:tbl>
      <w:tblPr>
        <w:tblStyle w:val="TableGrid"/>
        <w:tblW w:w="14216" w:type="dxa"/>
        <w:tblInd w:w="-107" w:type="dxa"/>
        <w:tblCellMar>
          <w:top w:w="50" w:type="dxa"/>
          <w:left w:w="107" w:type="dxa"/>
          <w:bottom w:w="22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2708"/>
        <w:gridCol w:w="2695"/>
        <w:gridCol w:w="4193"/>
        <w:gridCol w:w="2004"/>
      </w:tblGrid>
      <w:tr w:rsidR="00467E36">
        <w:trPr>
          <w:trHeight w:val="61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bottom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ZBIERAMY I DZIELIMY SIĘ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DOŚWIADCZENIAMI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międzynarodowych na rzecz rozwoju SI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liczba wspólnie realizowanych projektów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Organizacje pozarządowe </w:t>
            </w:r>
          </w:p>
        </w:tc>
      </w:tr>
      <w:tr w:rsidR="00467E36">
        <w:trPr>
          <w:trHeight w:val="281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102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3. BUDOWANIE MARKI PTI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ZNAJĄ NAS I JESTEŚMY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ROZPOZNAWALNI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20" w:line="242" w:lineRule="auto"/>
              <w:ind w:left="2" w:firstLine="0"/>
              <w:jc w:val="left"/>
            </w:pPr>
            <w:r>
              <w:t xml:space="preserve">wzmocnienie wizerunku PTI wśród profesjonalistów informatyków </w:t>
            </w:r>
          </w:p>
          <w:p w:rsidR="00467E36" w:rsidRDefault="00656B18">
            <w:pPr>
              <w:spacing w:after="121" w:line="240" w:lineRule="auto"/>
              <w:ind w:left="2" w:firstLine="0"/>
              <w:jc w:val="left"/>
            </w:pPr>
            <w:r>
              <w:t xml:space="preserve">wzmocnienie wizerunku PTI w świecie nauki, biznesu i administracji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pielęgnowanie pamięci o dokonaniach polskiej informatyki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20" w:line="242" w:lineRule="auto"/>
              <w:ind w:left="1" w:right="18" w:firstLine="0"/>
              <w:jc w:val="left"/>
            </w:pPr>
            <w:r>
              <w:t xml:space="preserve">Własne badanie ankietowe lub zlecenie badania na zewnątrz </w:t>
            </w:r>
          </w:p>
          <w:p w:rsidR="00467E36" w:rsidRDefault="00656B18">
            <w:pPr>
              <w:spacing w:after="121" w:line="241" w:lineRule="auto"/>
              <w:ind w:left="1" w:firstLine="0"/>
              <w:jc w:val="left"/>
            </w:pPr>
            <w:r>
              <w:t xml:space="preserve">Liczba powstałych raportów i dokumentów opublikowanych szerokiej rzeszy odbiorców, np. w czasopismach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Liczba komisji i ciał opiniotwórczych, w których bierze udział PTI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sporządzanie corocznego raportu o stanie polskiej informatyki 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uczestnictwo PTI w profesjonalnych komisjach np. Nagroda Witolda Lipskiego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program promocji PTI w środowiskach nauki, administracji i biznesu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Wszyscy interesariusze </w:t>
            </w:r>
          </w:p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67E36">
        <w:trPr>
          <w:trHeight w:val="3414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4. BUDUJEMY SOJUSZE 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NAWIĄZUJEMY </w:t>
            </w:r>
          </w:p>
          <w:p w:rsidR="00467E36" w:rsidRDefault="00656B18">
            <w:pPr>
              <w:spacing w:after="102" w:line="259" w:lineRule="auto"/>
              <w:ind w:left="0" w:firstLine="0"/>
              <w:jc w:val="left"/>
            </w:pPr>
            <w:r>
              <w:rPr>
                <w:b/>
              </w:rPr>
              <w:t xml:space="preserve">WSPÓŁPRACĘ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0000FF"/>
              </w:rPr>
              <w:t xml:space="preserve">RAZEM MOŻNA WIĘCEJ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1" w:line="240" w:lineRule="auto"/>
              <w:ind w:left="2" w:right="222" w:firstLine="0"/>
            </w:pPr>
            <w:r>
              <w:t xml:space="preserve">współpraca z  zawodowymi organizacjami informatyków w Polsce </w:t>
            </w:r>
          </w:p>
          <w:p w:rsidR="00467E36" w:rsidRDefault="00656B18">
            <w:pPr>
              <w:spacing w:after="0" w:line="259" w:lineRule="auto"/>
              <w:ind w:left="2" w:firstLine="0"/>
              <w:jc w:val="left"/>
            </w:pPr>
            <w:r>
              <w:t xml:space="preserve">współpraca ze światem nauki i biznesu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wzrost liczby wspólnie wydanych opinii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wzrost liczby wspólnie realizowanych projektów 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1" w:line="240" w:lineRule="auto"/>
              <w:ind w:left="1" w:firstLine="0"/>
              <w:jc w:val="left"/>
            </w:pPr>
            <w:r>
              <w:t xml:space="preserve">podjęcie aktywnej współpracy z organizacjami pozarządowymi na rzecz wspólnego budowania społeczeństwa informacyjnego </w:t>
            </w:r>
          </w:p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Kontynuacja i rozwój: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- współpraca z Polska Izbą Informatyków i Telekomunikacji przy tworzeniu opinii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Instytucje tworzące prawo </w:t>
            </w:r>
          </w:p>
          <w:p w:rsidR="00467E36" w:rsidRDefault="00656B18">
            <w:pPr>
              <w:spacing w:after="120" w:line="242" w:lineRule="auto"/>
              <w:ind w:left="1" w:firstLine="0"/>
              <w:jc w:val="left"/>
            </w:pPr>
            <w:r>
              <w:t xml:space="preserve">Administracja publiczna </w:t>
            </w:r>
          </w:p>
          <w:p w:rsidR="00467E36" w:rsidRDefault="00656B18">
            <w:pPr>
              <w:spacing w:after="122" w:line="239" w:lineRule="auto"/>
              <w:ind w:left="1" w:firstLine="0"/>
              <w:jc w:val="left"/>
            </w:pPr>
            <w:r>
              <w:t xml:space="preserve">Organizacje pozarządowe </w:t>
            </w:r>
          </w:p>
          <w:p w:rsidR="00467E36" w:rsidRDefault="00656B18">
            <w:pPr>
              <w:spacing w:after="102" w:line="259" w:lineRule="auto"/>
              <w:ind w:left="1" w:firstLine="0"/>
              <w:jc w:val="left"/>
            </w:pPr>
            <w:r>
              <w:t xml:space="preserve">Instytucje państwowe </w:t>
            </w:r>
          </w:p>
          <w:p w:rsidR="00467E36" w:rsidRDefault="00656B18">
            <w:pPr>
              <w:spacing w:after="118" w:line="242" w:lineRule="auto"/>
              <w:ind w:left="1" w:firstLine="0"/>
              <w:jc w:val="left"/>
            </w:pPr>
            <w:r>
              <w:t xml:space="preserve">Firmy i struktury gospodarcze </w:t>
            </w:r>
          </w:p>
          <w:p w:rsidR="00467E36" w:rsidRDefault="00656B18">
            <w:pPr>
              <w:spacing w:after="0" w:line="259" w:lineRule="auto"/>
              <w:ind w:left="1" w:right="34" w:firstLine="0"/>
              <w:jc w:val="left"/>
            </w:pPr>
            <w:r>
              <w:t xml:space="preserve">Świat nauki, edukacji i kultury  </w:t>
            </w:r>
          </w:p>
        </w:tc>
      </w:tr>
    </w:tbl>
    <w:p w:rsidR="00467E36" w:rsidRDefault="00467E36">
      <w:pPr>
        <w:sectPr w:rsidR="00467E3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24" w:right="4155" w:bottom="1440" w:left="1418" w:header="613" w:footer="585" w:gutter="0"/>
          <w:cols w:space="708"/>
        </w:sectPr>
      </w:pPr>
    </w:p>
    <w:tbl>
      <w:tblPr>
        <w:tblStyle w:val="TableGrid"/>
        <w:tblW w:w="9247" w:type="dxa"/>
        <w:tblInd w:w="-8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573"/>
      </w:tblGrid>
      <w:tr w:rsidR="00467E36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lastRenderedPageBreak/>
              <w:t>6.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PERSPEKYWA FINANSOWA STRATEGII </w:t>
            </w:r>
          </w:p>
        </w:tc>
      </w:tr>
    </w:tbl>
    <w:p w:rsidR="00467E36" w:rsidRDefault="00656B18">
      <w:pPr>
        <w:spacing w:after="217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08"/>
        <w:ind w:left="10"/>
      </w:pPr>
      <w:r>
        <w:t xml:space="preserve"> Działania i inicjatywy związane z realizacją kierunków strategicznych powinny być finansowane z działalności gospodarczej, realizowanej przez Towarzystwo oraz pozostałych przychodów.  </w:t>
      </w:r>
    </w:p>
    <w:p w:rsidR="00467E36" w:rsidRDefault="00656B18">
      <w:pPr>
        <w:spacing w:after="229"/>
        <w:ind w:left="10"/>
      </w:pPr>
      <w:r>
        <w:t xml:space="preserve">Zgodnie z obecnie obowiązującym Ładem Gospodarczym PTI, w Towarzystwie występują następujące aktywne źródła przychodów:  </w:t>
      </w:r>
    </w:p>
    <w:p w:rsidR="00467E36" w:rsidRDefault="00656B18">
      <w:pPr>
        <w:numPr>
          <w:ilvl w:val="0"/>
          <w:numId w:val="4"/>
        </w:numPr>
        <w:spacing w:after="209"/>
        <w:ind w:hanging="170"/>
      </w:pPr>
      <w:r>
        <w:t xml:space="preserve">ECDL (egzaminy, opłaty certyfikacyjne, szkolenia egzaminatorów) </w:t>
      </w:r>
    </w:p>
    <w:p w:rsidR="00467E36" w:rsidRDefault="00656B18">
      <w:pPr>
        <w:numPr>
          <w:ilvl w:val="0"/>
          <w:numId w:val="4"/>
        </w:numPr>
        <w:spacing w:after="212"/>
        <w:ind w:hanging="170"/>
      </w:pPr>
      <w:r>
        <w:t xml:space="preserve">Izba Rzeczoznawców (ekspertyzy); </w:t>
      </w:r>
    </w:p>
    <w:p w:rsidR="00467E36" w:rsidRDefault="00656B18">
      <w:pPr>
        <w:numPr>
          <w:ilvl w:val="0"/>
          <w:numId w:val="4"/>
        </w:numPr>
        <w:spacing w:after="210"/>
        <w:ind w:hanging="170"/>
      </w:pPr>
      <w:r>
        <w:t xml:space="preserve">realizacja projektów (np. konferencje, kongresy, szkolenia); </w:t>
      </w:r>
    </w:p>
    <w:p w:rsidR="00467E36" w:rsidRDefault="00656B18">
      <w:pPr>
        <w:numPr>
          <w:ilvl w:val="0"/>
          <w:numId w:val="4"/>
        </w:numPr>
        <w:spacing w:after="212"/>
        <w:ind w:hanging="170"/>
      </w:pPr>
      <w:r>
        <w:t xml:space="preserve">członkowie wspierający </w:t>
      </w:r>
    </w:p>
    <w:p w:rsidR="00467E36" w:rsidRDefault="00656B18">
      <w:pPr>
        <w:numPr>
          <w:ilvl w:val="0"/>
          <w:numId w:val="4"/>
        </w:numPr>
        <w:spacing w:after="228"/>
        <w:ind w:hanging="170"/>
      </w:pPr>
      <w:r>
        <w:t xml:space="preserve">składki (wpisowe normalne i ulgowe, składki członkowskie normalne i ulgowe, składki członków wspierających); </w:t>
      </w:r>
    </w:p>
    <w:p w:rsidR="00467E36" w:rsidRDefault="00656B18">
      <w:pPr>
        <w:numPr>
          <w:ilvl w:val="0"/>
          <w:numId w:val="4"/>
        </w:numPr>
        <w:spacing w:after="0" w:line="454" w:lineRule="auto"/>
        <w:ind w:hanging="170"/>
      </w:pPr>
      <w:r>
        <w:t xml:space="preserve">wpłaty sponsorów, darowizny i dotacje z budżetu państwa </w:t>
      </w:r>
      <w:r>
        <w:rPr>
          <w:rFonts w:ascii="Palatino Linotype" w:eastAsia="Palatino Linotype" w:hAnsi="Palatino Linotype" w:cs="Palatino Linotype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dofinansowanie projektów przez Unie Europejską. </w:t>
      </w:r>
    </w:p>
    <w:p w:rsidR="00467E36" w:rsidRDefault="00656B18">
      <w:pPr>
        <w:spacing w:after="208"/>
        <w:ind w:left="10"/>
      </w:pPr>
      <w:r>
        <w:t xml:space="preserve"> Wzmocnieniu aktywności poszczególnych jednostek organizacyjnych Towarzystwa w realizacji przedsięwzięć kierunkowych, zdefiniowanych w strategii powinien sprzyjać system grantów PTI.  </w:t>
      </w:r>
    </w:p>
    <w:p w:rsidR="00467E36" w:rsidRDefault="00656B18">
      <w:pPr>
        <w:spacing w:after="205"/>
        <w:ind w:left="10"/>
      </w:pPr>
      <w:r>
        <w:t xml:space="preserve">Zasady pozyskiwania finansowania dla przedsięwzięć i inicjatyw strategicznych powinny być  ujęte w nowelizacji dokumentu </w:t>
      </w:r>
      <w:r>
        <w:rPr>
          <w:i/>
        </w:rPr>
        <w:t>Zasady budżetowania i ładu gospodarczego Polskiego Towarzystwa Informatycznego</w:t>
      </w:r>
      <w:r>
        <w:t xml:space="preserve">, przyjętego uchwałą nr 132/IX/08 10 maja 2008 roku. Ilość środków finansowych, przeznaczonych na realizacją poszczególnych przedsięwzięć wspierających kierunki strategiczne zostanie określona w Strategicznym Planie Finansowym.  </w:t>
      </w:r>
    </w:p>
    <w:p w:rsidR="00467E36" w:rsidRDefault="00656B18">
      <w:pPr>
        <w:ind w:left="10"/>
      </w:pPr>
      <w:r>
        <w:t xml:space="preserve">Odpowiedzialnym za finansowanie kierunków strategicznym jest Wiceprezes ZG ds. Finansowych.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47" w:type="dxa"/>
        <w:tblInd w:w="-8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573"/>
      </w:tblGrid>
      <w:tr w:rsidR="00467E36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t>7.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PRZEBIEG REALIZACJI I MONITORING </w:t>
            </w:r>
          </w:p>
        </w:tc>
      </w:tr>
    </w:tbl>
    <w:p w:rsidR="00467E36" w:rsidRDefault="00656B18">
      <w:pPr>
        <w:spacing w:after="215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08"/>
        <w:ind w:left="10"/>
      </w:pPr>
      <w:r>
        <w:t xml:space="preserve"> Następnym krokiem po przyjęciu niniejszej Strategii powinno być opracowanie szczegółowego Planu działań prowadzącego do jej realizacji. Dla prawidłowego przebiegu tej realizacji konieczne jest powołanie dwóch zespołów roboczych: </w:t>
      </w:r>
    </w:p>
    <w:p w:rsidR="00467E36" w:rsidRDefault="00656B18">
      <w:pPr>
        <w:spacing w:after="0" w:line="474" w:lineRule="auto"/>
        <w:ind w:left="10" w:right="623"/>
      </w:pPr>
      <w:r>
        <w:rPr>
          <w:b/>
        </w:rPr>
        <w:t>Zespół ds. finansowania realizacji Strategii</w:t>
      </w:r>
      <w:r>
        <w:t xml:space="preserve">, pod przewodnictwem wiceprezesa ds. finansowych  Zadania zespołu: </w:t>
      </w:r>
    </w:p>
    <w:p w:rsidR="00467E36" w:rsidRDefault="00656B18">
      <w:pPr>
        <w:numPr>
          <w:ilvl w:val="0"/>
          <w:numId w:val="5"/>
        </w:numPr>
        <w:spacing w:after="225"/>
        <w:ind w:hanging="360"/>
      </w:pPr>
      <w:r>
        <w:t xml:space="preserve">współpraca z zespołami ds. realizacji kierunków strategicznych przy ustalaniu Planu działań dla poszczególnych kierunków strategicznych, </w:t>
      </w:r>
    </w:p>
    <w:p w:rsidR="00467E36" w:rsidRDefault="00656B18">
      <w:pPr>
        <w:numPr>
          <w:ilvl w:val="0"/>
          <w:numId w:val="5"/>
        </w:numPr>
        <w:spacing w:after="220"/>
        <w:ind w:hanging="360"/>
      </w:pPr>
      <w:r>
        <w:t xml:space="preserve">koordynacja utworzenia Planu działań dla całej Strategii, </w:t>
      </w:r>
    </w:p>
    <w:p w:rsidR="00467E36" w:rsidRDefault="00656B18">
      <w:pPr>
        <w:numPr>
          <w:ilvl w:val="0"/>
          <w:numId w:val="5"/>
        </w:numPr>
        <w:spacing w:after="223"/>
        <w:ind w:hanging="360"/>
      </w:pPr>
      <w:r>
        <w:t xml:space="preserve">opracowanie </w:t>
      </w:r>
      <w:r>
        <w:rPr>
          <w:b/>
        </w:rPr>
        <w:t>Strategicznego Planu Finansowania</w:t>
      </w:r>
      <w:r>
        <w:t xml:space="preserve">, min. umożliwiającego realizację strategii na poziomie jednostek organizacyjnych PTI (oddziały, koła sekcje) </w:t>
      </w:r>
    </w:p>
    <w:p w:rsidR="00467E36" w:rsidRDefault="00656B18">
      <w:pPr>
        <w:numPr>
          <w:ilvl w:val="0"/>
          <w:numId w:val="5"/>
        </w:numPr>
        <w:spacing w:after="223"/>
        <w:ind w:hanging="360"/>
      </w:pPr>
      <w:r>
        <w:lastRenderedPageBreak/>
        <w:t xml:space="preserve">nadzór finansowy nad całością realizacji. </w:t>
      </w:r>
    </w:p>
    <w:p w:rsidR="00467E36" w:rsidRDefault="00656B18">
      <w:pPr>
        <w:spacing w:after="218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27" w:line="267" w:lineRule="auto"/>
        <w:ind w:left="-5"/>
        <w:jc w:val="left"/>
      </w:pPr>
      <w:r>
        <w:rPr>
          <w:b/>
        </w:rPr>
        <w:t>Zespół ds.  monitoringu realizacji Strategii</w:t>
      </w:r>
      <w:r>
        <w:t xml:space="preserve">, pod przewodnictwem Prezesa PTI </w:t>
      </w:r>
    </w:p>
    <w:p w:rsidR="00467E36" w:rsidRDefault="00656B18">
      <w:pPr>
        <w:numPr>
          <w:ilvl w:val="0"/>
          <w:numId w:val="5"/>
        </w:numPr>
        <w:spacing w:after="223"/>
        <w:ind w:hanging="360"/>
      </w:pPr>
      <w:r>
        <w:t xml:space="preserve">okresowo,  monitorowanie  realizacji celów (działań) </w:t>
      </w:r>
    </w:p>
    <w:p w:rsidR="00467E36" w:rsidRDefault="00656B18">
      <w:pPr>
        <w:numPr>
          <w:ilvl w:val="0"/>
          <w:numId w:val="5"/>
        </w:numPr>
        <w:spacing w:after="203"/>
        <w:ind w:hanging="360"/>
      </w:pPr>
      <w:r>
        <w:t xml:space="preserve">wykonanie pomiaru początkowego –  w tym wymagane jest  zlecenie wykonania ankiet I przeprowadzenia stosowanych badań </w:t>
      </w:r>
    </w:p>
    <w:p w:rsidR="00467E36" w:rsidRDefault="00656B18">
      <w:pPr>
        <w:numPr>
          <w:ilvl w:val="0"/>
          <w:numId w:val="5"/>
        </w:numPr>
        <w:spacing w:after="222"/>
        <w:ind w:hanging="360"/>
      </w:pPr>
      <w:r>
        <w:t xml:space="preserve">weryfikacja wyznaczonych wartości, mierników po pomiarze początkowym i ewentualne drobne korekty  </w:t>
      </w:r>
    </w:p>
    <w:p w:rsidR="00467E36" w:rsidRDefault="00656B18">
      <w:pPr>
        <w:numPr>
          <w:ilvl w:val="0"/>
          <w:numId w:val="5"/>
        </w:numPr>
        <w:spacing w:after="223"/>
        <w:ind w:hanging="360"/>
      </w:pPr>
      <w:r>
        <w:t xml:space="preserve">opracowanie </w:t>
      </w:r>
      <w:r>
        <w:rPr>
          <w:b/>
        </w:rPr>
        <w:t>Harmonogramu Monitoringu</w:t>
      </w:r>
      <w:r>
        <w:t xml:space="preserve"> i formuł przeglądów strategicznych ( raz na rok) </w:t>
      </w:r>
    </w:p>
    <w:p w:rsidR="00467E36" w:rsidRDefault="00656B18">
      <w:pPr>
        <w:numPr>
          <w:ilvl w:val="0"/>
          <w:numId w:val="5"/>
        </w:numPr>
        <w:ind w:hanging="360"/>
      </w:pPr>
      <w:r>
        <w:t xml:space="preserve">analiza ryzyka wykonywana w ramach przeglądów strategicznych wraz ze wskazaniem rekomendacji do podjęcia działań oraz zobowiązaniem odpowiednich osób w PTI. </w:t>
      </w:r>
    </w:p>
    <w:p w:rsidR="00467E36" w:rsidRDefault="00656B18">
      <w:pPr>
        <w:spacing w:after="205"/>
        <w:ind w:left="10"/>
      </w:pPr>
      <w:r>
        <w:t xml:space="preserve">Odpowiedzialność za przebieg realizacji kierunków strategicznych oraz przepływ informacji w trakcie realizacji całej Strategii przedstawia poniższy schemat: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148" w:line="259" w:lineRule="auto"/>
        <w:ind w:left="-480" w:right="-48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096000" cy="7744965"/>
                <wp:effectExtent l="0" t="0" r="0" b="0"/>
                <wp:docPr id="40150" name="Group 40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7744965"/>
                          <a:chOff x="0" y="0"/>
                          <a:chExt cx="6096000" cy="7744965"/>
                        </a:xfrm>
                      </wpg:grpSpPr>
                      <wps:wsp>
                        <wps:cNvPr id="2281" name="Rectangle 2281"/>
                        <wps:cNvSpPr/>
                        <wps:spPr>
                          <a:xfrm>
                            <a:off x="304787" y="206485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" name="Rectangle 2282"/>
                        <wps:cNvSpPr/>
                        <wps:spPr>
                          <a:xfrm>
                            <a:off x="304787" y="512809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3" name="Rectangle 2283"/>
                        <wps:cNvSpPr/>
                        <wps:spPr>
                          <a:xfrm>
                            <a:off x="304787" y="817608"/>
                            <a:ext cx="38043" cy="150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4" name="Rectangle 2284"/>
                        <wps:cNvSpPr/>
                        <wps:spPr>
                          <a:xfrm>
                            <a:off x="304787" y="1122407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" name="Rectangle 2285"/>
                        <wps:cNvSpPr/>
                        <wps:spPr>
                          <a:xfrm>
                            <a:off x="304787" y="1428731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" name="Rectangle 2286"/>
                        <wps:cNvSpPr/>
                        <wps:spPr>
                          <a:xfrm>
                            <a:off x="304787" y="1733532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7" name="Rectangle 2287"/>
                        <wps:cNvSpPr/>
                        <wps:spPr>
                          <a:xfrm>
                            <a:off x="304787" y="2038332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8" name="Rectangle 2288"/>
                        <wps:cNvSpPr/>
                        <wps:spPr>
                          <a:xfrm>
                            <a:off x="304787" y="2344656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9" name="Rectangle 2289"/>
                        <wps:cNvSpPr/>
                        <wps:spPr>
                          <a:xfrm>
                            <a:off x="304787" y="2649455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" name="Rectangle 2290"/>
                        <wps:cNvSpPr/>
                        <wps:spPr>
                          <a:xfrm>
                            <a:off x="304787" y="2954255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" name="Rectangle 2291"/>
                        <wps:cNvSpPr/>
                        <wps:spPr>
                          <a:xfrm>
                            <a:off x="304787" y="3260578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2" name="Rectangle 2292"/>
                        <wps:cNvSpPr/>
                        <wps:spPr>
                          <a:xfrm>
                            <a:off x="304787" y="3565378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3" name="Rectangle 2293"/>
                        <wps:cNvSpPr/>
                        <wps:spPr>
                          <a:xfrm>
                            <a:off x="304787" y="3870178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4" name="Rectangle 2294"/>
                        <wps:cNvSpPr/>
                        <wps:spPr>
                          <a:xfrm>
                            <a:off x="304787" y="4176501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" name="Rectangle 2295"/>
                        <wps:cNvSpPr/>
                        <wps:spPr>
                          <a:xfrm>
                            <a:off x="304787" y="4481302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" name="Rectangle 2296"/>
                        <wps:cNvSpPr/>
                        <wps:spPr>
                          <a:xfrm>
                            <a:off x="304787" y="4786102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" name="Rectangle 2297"/>
                        <wps:cNvSpPr/>
                        <wps:spPr>
                          <a:xfrm>
                            <a:off x="304787" y="5092425"/>
                            <a:ext cx="38043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8" name="Rectangle 2298"/>
                        <wps:cNvSpPr/>
                        <wps:spPr>
                          <a:xfrm>
                            <a:off x="304787" y="5397225"/>
                            <a:ext cx="38043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9" name="Rectangle 2299"/>
                        <wps:cNvSpPr/>
                        <wps:spPr>
                          <a:xfrm>
                            <a:off x="304787" y="5702025"/>
                            <a:ext cx="38043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0" name="Rectangle 2300"/>
                        <wps:cNvSpPr/>
                        <wps:spPr>
                          <a:xfrm>
                            <a:off x="304787" y="6006825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1" name="Rectangle 2301"/>
                        <wps:cNvSpPr/>
                        <wps:spPr>
                          <a:xfrm>
                            <a:off x="304787" y="6313149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2" name="Rectangle 2302"/>
                        <wps:cNvSpPr/>
                        <wps:spPr>
                          <a:xfrm>
                            <a:off x="304787" y="6617948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3" name="Rectangle 2303"/>
                        <wps:cNvSpPr/>
                        <wps:spPr>
                          <a:xfrm>
                            <a:off x="304787" y="6922748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4" name="Rectangle 2304"/>
                        <wps:cNvSpPr/>
                        <wps:spPr>
                          <a:xfrm>
                            <a:off x="304787" y="7229072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5" name="Rectangle 2305"/>
                        <wps:cNvSpPr/>
                        <wps:spPr>
                          <a:xfrm>
                            <a:off x="304787" y="7533872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9" name="Shape 2309"/>
                        <wps:cNvSpPr/>
                        <wps:spPr>
                          <a:xfrm>
                            <a:off x="0" y="1801365"/>
                            <a:ext cx="3124200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0" h="5943600">
                                <a:moveTo>
                                  <a:pt x="0" y="5943600"/>
                                </a:moveTo>
                                <a:lnTo>
                                  <a:pt x="3124200" y="5943600"/>
                                </a:lnTo>
                                <a:lnTo>
                                  <a:pt x="3124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Rectangle 2310"/>
                        <wps:cNvSpPr/>
                        <wps:spPr>
                          <a:xfrm>
                            <a:off x="96012" y="2006328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2" name="Shape 2312"/>
                        <wps:cNvSpPr/>
                        <wps:spPr>
                          <a:xfrm>
                            <a:off x="3581400" y="2874264"/>
                            <a:ext cx="2514600" cy="346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3467100">
                                <a:moveTo>
                                  <a:pt x="0" y="3467100"/>
                                </a:moveTo>
                                <a:lnTo>
                                  <a:pt x="2514600" y="3467100"/>
                                </a:lnTo>
                                <a:lnTo>
                                  <a:pt x="2514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Rectangle 2314"/>
                        <wps:cNvSpPr/>
                        <wps:spPr>
                          <a:xfrm>
                            <a:off x="3685029" y="3206066"/>
                            <a:ext cx="242371" cy="840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" name="Rectangle 2316"/>
                        <wps:cNvSpPr/>
                        <wps:spPr>
                          <a:xfrm>
                            <a:off x="5999985" y="3454127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76" name="Shape 53176"/>
                        <wps:cNvSpPr/>
                        <wps:spPr>
                          <a:xfrm>
                            <a:off x="685800" y="0"/>
                            <a:ext cx="5029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 h="11430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  <a:lnTo>
                                  <a:pt x="50292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685800" y="0"/>
                            <a:ext cx="5029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 h="1143000">
                                <a:moveTo>
                                  <a:pt x="0" y="1143000"/>
                                </a:moveTo>
                                <a:lnTo>
                                  <a:pt x="5029200" y="1143000"/>
                                </a:lnTo>
                                <a:lnTo>
                                  <a:pt x="5029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Rectangle 2319"/>
                        <wps:cNvSpPr/>
                        <wps:spPr>
                          <a:xfrm>
                            <a:off x="781812" y="81517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0" name="Rectangle 2320"/>
                        <wps:cNvSpPr/>
                        <wps:spPr>
                          <a:xfrm>
                            <a:off x="781812" y="235441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" name="Rectangle 2321"/>
                        <wps:cNvSpPr/>
                        <wps:spPr>
                          <a:xfrm>
                            <a:off x="781812" y="390889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2" name="Rectangle 2322"/>
                        <wps:cNvSpPr/>
                        <wps:spPr>
                          <a:xfrm>
                            <a:off x="781812" y="546337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3" name="Rectangle 2323"/>
                        <wps:cNvSpPr/>
                        <wps:spPr>
                          <a:xfrm>
                            <a:off x="781812" y="701785"/>
                            <a:ext cx="11442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Odpowiedzialni: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" name="Rectangle 2324"/>
                        <wps:cNvSpPr/>
                        <wps:spPr>
                          <a:xfrm>
                            <a:off x="781812" y="854568"/>
                            <a:ext cx="5014465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wszyscy członkowie PTI zorganizowani w oddziały, koła i inne struktury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77" name="Shape 53177"/>
                        <wps:cNvSpPr/>
                        <wps:spPr>
                          <a:xfrm>
                            <a:off x="124968" y="1920240"/>
                            <a:ext cx="2895600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 h="1595628">
                                <a:moveTo>
                                  <a:pt x="0" y="0"/>
                                </a:moveTo>
                                <a:lnTo>
                                  <a:pt x="2895600" y="0"/>
                                </a:lnTo>
                                <a:lnTo>
                                  <a:pt x="2895600" y="1595628"/>
                                </a:lnTo>
                                <a:lnTo>
                                  <a:pt x="0" y="1595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124968" y="1920240"/>
                            <a:ext cx="2895600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 h="1595628">
                                <a:moveTo>
                                  <a:pt x="0" y="1595628"/>
                                </a:moveTo>
                                <a:lnTo>
                                  <a:pt x="2895600" y="1595628"/>
                                </a:lnTo>
                                <a:lnTo>
                                  <a:pt x="289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7" name="Rectangle 2327"/>
                        <wps:cNvSpPr/>
                        <wps:spPr>
                          <a:xfrm>
                            <a:off x="222504" y="2001757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222504" y="2155681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9" name="Rectangle 2329"/>
                        <wps:cNvSpPr/>
                        <wps:spPr>
                          <a:xfrm>
                            <a:off x="222504" y="2311128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0" name="Rectangle 2330"/>
                        <wps:cNvSpPr/>
                        <wps:spPr>
                          <a:xfrm>
                            <a:off x="222504" y="2466576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1" name="Rectangle 2331"/>
                        <wps:cNvSpPr/>
                        <wps:spPr>
                          <a:xfrm>
                            <a:off x="222504" y="2622023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2" name="Rectangle 2332"/>
                        <wps:cNvSpPr/>
                        <wps:spPr>
                          <a:xfrm>
                            <a:off x="222504" y="2775947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3" name="Rectangle 2333"/>
                        <wps:cNvSpPr/>
                        <wps:spPr>
                          <a:xfrm>
                            <a:off x="222504" y="2931395"/>
                            <a:ext cx="1144242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Odpowiedzialni: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4" name="Rectangle 2334"/>
                        <wps:cNvSpPr/>
                        <wps:spPr>
                          <a:xfrm>
                            <a:off x="222504" y="3086842"/>
                            <a:ext cx="3295074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Zespół roboczy pod kierunkiem wiceprezesa ds.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5" name="Rectangle 2335"/>
                        <wps:cNvSpPr/>
                        <wps:spPr>
                          <a:xfrm>
                            <a:off x="222504" y="3240766"/>
                            <a:ext cx="82036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naukowych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7" name="Rectangle 2337"/>
                        <wps:cNvSpPr/>
                        <wps:spPr>
                          <a:xfrm>
                            <a:off x="222504" y="3396216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78" name="Shape 53178"/>
                        <wps:cNvSpPr/>
                        <wps:spPr>
                          <a:xfrm>
                            <a:off x="193548" y="1970532"/>
                            <a:ext cx="275082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20" h="914400">
                                <a:moveTo>
                                  <a:pt x="0" y="0"/>
                                </a:moveTo>
                                <a:lnTo>
                                  <a:pt x="2750820" y="0"/>
                                </a:lnTo>
                                <a:lnTo>
                                  <a:pt x="275082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192024" y="1970532"/>
                            <a:ext cx="275234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4" h="914400">
                                <a:moveTo>
                                  <a:pt x="0" y="914400"/>
                                </a:moveTo>
                                <a:lnTo>
                                  <a:pt x="2752344" y="914400"/>
                                </a:lnTo>
                                <a:lnTo>
                                  <a:pt x="2752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Rectangle 2340"/>
                        <wps:cNvSpPr/>
                        <wps:spPr>
                          <a:xfrm>
                            <a:off x="289560" y="2050524"/>
                            <a:ext cx="725310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Kierunek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Rectangle 2341"/>
                        <wps:cNvSpPr/>
                        <wps:spPr>
                          <a:xfrm>
                            <a:off x="289560" y="2332850"/>
                            <a:ext cx="3443073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Wspieramy szeroko rozumianą edukację rozwój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289560" y="2509633"/>
                            <a:ext cx="3443853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informatyki i ICT jako źródło szans/możliwości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3" name="Rectangle 2343"/>
                        <wps:cNvSpPr/>
                        <wps:spPr>
                          <a:xfrm>
                            <a:off x="289560" y="2687941"/>
                            <a:ext cx="913846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dla każdego.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79" name="Shape 53179"/>
                        <wps:cNvSpPr/>
                        <wps:spPr>
                          <a:xfrm>
                            <a:off x="2209800" y="129540"/>
                            <a:ext cx="190652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524" h="457200">
                                <a:moveTo>
                                  <a:pt x="0" y="0"/>
                                </a:moveTo>
                                <a:lnTo>
                                  <a:pt x="1906524" y="0"/>
                                </a:lnTo>
                                <a:lnTo>
                                  <a:pt x="190652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2209800" y="128016"/>
                            <a:ext cx="190652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524" h="457200">
                                <a:moveTo>
                                  <a:pt x="0" y="457200"/>
                                </a:moveTo>
                                <a:lnTo>
                                  <a:pt x="1906524" y="457200"/>
                                </a:lnTo>
                                <a:lnTo>
                                  <a:pt x="1906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Rectangle 2346"/>
                        <wps:cNvSpPr/>
                        <wps:spPr>
                          <a:xfrm>
                            <a:off x="2305811" y="336410"/>
                            <a:ext cx="1698439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Strategia PTI 2011-2014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0" name="Shape 53180"/>
                        <wps:cNvSpPr/>
                        <wps:spPr>
                          <a:xfrm>
                            <a:off x="124968" y="3983736"/>
                            <a:ext cx="2895600" cy="159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 h="1594104">
                                <a:moveTo>
                                  <a:pt x="0" y="0"/>
                                </a:moveTo>
                                <a:lnTo>
                                  <a:pt x="2895600" y="0"/>
                                </a:lnTo>
                                <a:lnTo>
                                  <a:pt x="2895600" y="1594104"/>
                                </a:lnTo>
                                <a:lnTo>
                                  <a:pt x="0" y="1594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124968" y="3983736"/>
                            <a:ext cx="2895600" cy="159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 h="1594104">
                                <a:moveTo>
                                  <a:pt x="0" y="1594104"/>
                                </a:moveTo>
                                <a:lnTo>
                                  <a:pt x="2895600" y="1594104"/>
                                </a:lnTo>
                                <a:lnTo>
                                  <a:pt x="289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" name="Rectangle 2349"/>
                        <wps:cNvSpPr/>
                        <wps:spPr>
                          <a:xfrm>
                            <a:off x="222504" y="4063726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222504" y="4219174"/>
                            <a:ext cx="38043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" name="Rectangle 2351"/>
                        <wps:cNvSpPr/>
                        <wps:spPr>
                          <a:xfrm>
                            <a:off x="222504" y="4373098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" name="Rectangle 2352"/>
                        <wps:cNvSpPr/>
                        <wps:spPr>
                          <a:xfrm>
                            <a:off x="222504" y="4528546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3" name="Rectangle 2353"/>
                        <wps:cNvSpPr/>
                        <wps:spPr>
                          <a:xfrm>
                            <a:off x="222504" y="4683994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4" name="Rectangle 2354"/>
                        <wps:cNvSpPr/>
                        <wps:spPr>
                          <a:xfrm>
                            <a:off x="222504" y="4839442"/>
                            <a:ext cx="380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5" name="Rectangle 2355"/>
                        <wps:cNvSpPr/>
                        <wps:spPr>
                          <a:xfrm>
                            <a:off x="222504" y="4993366"/>
                            <a:ext cx="1144242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Odpowiedzialni: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222504" y="5148813"/>
                            <a:ext cx="329507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Zespół roboczy pod kierunkiem wiceprezesa ds.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7" name="Rectangle 2357"/>
                        <wps:cNvSpPr/>
                        <wps:spPr>
                          <a:xfrm>
                            <a:off x="222504" y="5304261"/>
                            <a:ext cx="1021175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strategicznych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222504" y="5459710"/>
                            <a:ext cx="38043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1" name="Shape 53181"/>
                        <wps:cNvSpPr/>
                        <wps:spPr>
                          <a:xfrm>
                            <a:off x="193548" y="4027932"/>
                            <a:ext cx="275082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20" h="914400">
                                <a:moveTo>
                                  <a:pt x="0" y="0"/>
                                </a:moveTo>
                                <a:lnTo>
                                  <a:pt x="2750820" y="0"/>
                                </a:lnTo>
                                <a:lnTo>
                                  <a:pt x="275082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192024" y="4027932"/>
                            <a:ext cx="275234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4" h="914400">
                                <a:moveTo>
                                  <a:pt x="0" y="914400"/>
                                </a:moveTo>
                                <a:lnTo>
                                  <a:pt x="2752344" y="914400"/>
                                </a:lnTo>
                                <a:lnTo>
                                  <a:pt x="2752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2" name="Rectangle 2362"/>
                        <wps:cNvSpPr/>
                        <wps:spPr>
                          <a:xfrm>
                            <a:off x="289560" y="4107922"/>
                            <a:ext cx="767884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Kierunek 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289560" y="4390248"/>
                            <a:ext cx="3443219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Promujemy integrację i współpracę środowisk: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6" name="Rectangle 5846"/>
                        <wps:cNvSpPr/>
                        <wps:spPr>
                          <a:xfrm>
                            <a:off x="1605175" y="4567032"/>
                            <a:ext cx="479971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biznes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7" name="Rectangle 5847"/>
                        <wps:cNvSpPr/>
                        <wps:spPr>
                          <a:xfrm>
                            <a:off x="2070031" y="4567032"/>
                            <a:ext cx="253078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dla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8" name="Rectangle 5848"/>
                        <wps:cNvSpPr/>
                        <wps:spPr>
                          <a:xfrm>
                            <a:off x="2364291" y="4567032"/>
                            <a:ext cx="425435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nauki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9" name="Rectangle 5849"/>
                        <wps:cNvSpPr/>
                        <wps:spPr>
                          <a:xfrm>
                            <a:off x="2788142" y="4567032"/>
                            <a:ext cx="121197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4" name="Rectangle 5844"/>
                        <wps:cNvSpPr/>
                        <wps:spPr>
                          <a:xfrm>
                            <a:off x="745403" y="4567032"/>
                            <a:ext cx="253078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dla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5" name="Rectangle 5845"/>
                        <wps:cNvSpPr/>
                        <wps:spPr>
                          <a:xfrm>
                            <a:off x="1039663" y="4567032"/>
                            <a:ext cx="613843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biznesu,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3" name="Rectangle 5843"/>
                        <wps:cNvSpPr/>
                        <wps:spPr>
                          <a:xfrm>
                            <a:off x="289560" y="4567032"/>
                            <a:ext cx="467984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nauka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" name="Rectangle 2365"/>
                        <wps:cNvSpPr/>
                        <wps:spPr>
                          <a:xfrm>
                            <a:off x="289560" y="4745340"/>
                            <a:ext cx="2077554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administracja dla wszystkich.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2" name="Shape 53182"/>
                        <wps:cNvSpPr/>
                        <wps:spPr>
                          <a:xfrm>
                            <a:off x="124968" y="6035040"/>
                            <a:ext cx="2895600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 h="1595628">
                                <a:moveTo>
                                  <a:pt x="0" y="0"/>
                                </a:moveTo>
                                <a:lnTo>
                                  <a:pt x="2895600" y="0"/>
                                </a:lnTo>
                                <a:lnTo>
                                  <a:pt x="2895600" y="1595628"/>
                                </a:lnTo>
                                <a:lnTo>
                                  <a:pt x="0" y="1595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124968" y="6035040"/>
                            <a:ext cx="2895600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 h="1595628">
                                <a:moveTo>
                                  <a:pt x="0" y="1595628"/>
                                </a:moveTo>
                                <a:lnTo>
                                  <a:pt x="2895600" y="1595628"/>
                                </a:lnTo>
                                <a:lnTo>
                                  <a:pt x="289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8" name="Rectangle 2368"/>
                        <wps:cNvSpPr/>
                        <wps:spPr>
                          <a:xfrm>
                            <a:off x="222504" y="6116554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Rectangle 2369"/>
                        <wps:cNvSpPr/>
                        <wps:spPr>
                          <a:xfrm>
                            <a:off x="222504" y="6270478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0" name="Rectangle 2370"/>
                        <wps:cNvSpPr/>
                        <wps:spPr>
                          <a:xfrm>
                            <a:off x="222504" y="6425926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1" name="Rectangle 2371"/>
                        <wps:cNvSpPr/>
                        <wps:spPr>
                          <a:xfrm>
                            <a:off x="222504" y="6581374"/>
                            <a:ext cx="38043" cy="150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222504" y="6736822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3" name="Rectangle 2373"/>
                        <wps:cNvSpPr/>
                        <wps:spPr>
                          <a:xfrm>
                            <a:off x="222504" y="6890746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4" name="Rectangle 2374"/>
                        <wps:cNvSpPr/>
                        <wps:spPr>
                          <a:xfrm>
                            <a:off x="222504" y="7046193"/>
                            <a:ext cx="1144242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Odpowiedzialni: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5" name="Rectangle 2375"/>
                        <wps:cNvSpPr/>
                        <wps:spPr>
                          <a:xfrm>
                            <a:off x="222504" y="7201641"/>
                            <a:ext cx="3512014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Zespół roboczy pod kierunkiem wiceprezesa ds. PR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6" name="Rectangle 2376"/>
                        <wps:cNvSpPr/>
                        <wps:spPr>
                          <a:xfrm>
                            <a:off x="222504" y="7355565"/>
                            <a:ext cx="38043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3" name="Shape 53183"/>
                        <wps:cNvSpPr/>
                        <wps:spPr>
                          <a:xfrm>
                            <a:off x="193548" y="6085332"/>
                            <a:ext cx="275082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20" h="914400">
                                <a:moveTo>
                                  <a:pt x="0" y="0"/>
                                </a:moveTo>
                                <a:lnTo>
                                  <a:pt x="2750820" y="0"/>
                                </a:lnTo>
                                <a:lnTo>
                                  <a:pt x="275082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192024" y="6085332"/>
                            <a:ext cx="275234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4" h="914400">
                                <a:moveTo>
                                  <a:pt x="0" y="914400"/>
                                </a:moveTo>
                                <a:lnTo>
                                  <a:pt x="2752344" y="914400"/>
                                </a:lnTo>
                                <a:lnTo>
                                  <a:pt x="2752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9" name="Rectangle 2379"/>
                        <wps:cNvSpPr/>
                        <wps:spPr>
                          <a:xfrm>
                            <a:off x="289560" y="6165322"/>
                            <a:ext cx="810457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Kierunek III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0" name="Rectangle 2380"/>
                        <wps:cNvSpPr/>
                        <wps:spPr>
                          <a:xfrm>
                            <a:off x="289560" y="6447647"/>
                            <a:ext cx="3443695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Nic o nas bez nas - współtworzymy otoczenie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1" name="Rectangle 2381"/>
                        <wps:cNvSpPr/>
                        <wps:spPr>
                          <a:xfrm>
                            <a:off x="289560" y="6624432"/>
                            <a:ext cx="3443528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regulacje prawne dla rozwoju i zastosowań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" name="Rectangle 2382"/>
                        <wps:cNvSpPr/>
                        <wps:spPr>
                          <a:xfrm>
                            <a:off x="289560" y="6802739"/>
                            <a:ext cx="1191610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informatyki i ICT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4" name="Shape 53184"/>
                        <wps:cNvSpPr/>
                        <wps:spPr>
                          <a:xfrm>
                            <a:off x="3657600" y="3035808"/>
                            <a:ext cx="2362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 h="11430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  <a:lnTo>
                                  <a:pt x="23622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3657600" y="3035808"/>
                            <a:ext cx="2362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 h="1143000">
                                <a:moveTo>
                                  <a:pt x="0" y="1143000"/>
                                </a:moveTo>
                                <a:lnTo>
                                  <a:pt x="2362200" y="1143000"/>
                                </a:lnTo>
                                <a:lnTo>
                                  <a:pt x="2362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" name="Rectangle 2385"/>
                        <wps:cNvSpPr/>
                        <wps:spPr>
                          <a:xfrm>
                            <a:off x="3753611" y="3115799"/>
                            <a:ext cx="38042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6" name="Rectangle 2386"/>
                        <wps:cNvSpPr/>
                        <wps:spPr>
                          <a:xfrm>
                            <a:off x="3753611" y="3271247"/>
                            <a:ext cx="38042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7" name="Rectangle 2387"/>
                        <wps:cNvSpPr/>
                        <wps:spPr>
                          <a:xfrm>
                            <a:off x="3753611" y="3425171"/>
                            <a:ext cx="38042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8" name="Rectangle 2388"/>
                        <wps:cNvSpPr/>
                        <wps:spPr>
                          <a:xfrm>
                            <a:off x="3753611" y="3580618"/>
                            <a:ext cx="1144243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Odpowiedzialni: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9" name="Rectangle 2389"/>
                        <wps:cNvSpPr/>
                        <wps:spPr>
                          <a:xfrm>
                            <a:off x="3753611" y="3736066"/>
                            <a:ext cx="2178258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Zespół roboczy pod kierunkiem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" name="Rectangle 2390"/>
                        <wps:cNvSpPr/>
                        <wps:spPr>
                          <a:xfrm>
                            <a:off x="3753611" y="3891514"/>
                            <a:ext cx="2018056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wiceprezesa ds. finansowych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2" name="Rectangle 2392"/>
                        <wps:cNvSpPr/>
                        <wps:spPr>
                          <a:xfrm>
                            <a:off x="3753610" y="4045439"/>
                            <a:ext cx="38042" cy="1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5" name="Shape 53185"/>
                        <wps:cNvSpPr/>
                        <wps:spPr>
                          <a:xfrm>
                            <a:off x="3733800" y="3084576"/>
                            <a:ext cx="22098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 h="4572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  <a:lnTo>
                                  <a:pt x="22098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3733800" y="3084576"/>
                            <a:ext cx="22098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 h="457200">
                                <a:moveTo>
                                  <a:pt x="0" y="457200"/>
                                </a:moveTo>
                                <a:lnTo>
                                  <a:pt x="2209800" y="457200"/>
                                </a:lnTo>
                                <a:lnTo>
                                  <a:pt x="2209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" name="Rectangle 2395"/>
                        <wps:cNvSpPr/>
                        <wps:spPr>
                          <a:xfrm>
                            <a:off x="3829811" y="3291445"/>
                            <a:ext cx="2262022" cy="15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finansowanie realizacji Strategii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6" name="Shape 53186"/>
                        <wps:cNvSpPr/>
                        <wps:spPr>
                          <a:xfrm>
                            <a:off x="3657600" y="5094732"/>
                            <a:ext cx="2362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 h="11430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  <a:lnTo>
                                  <a:pt x="23622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3657600" y="5094732"/>
                            <a:ext cx="2362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 h="1143000">
                                <a:moveTo>
                                  <a:pt x="0" y="1143000"/>
                                </a:moveTo>
                                <a:lnTo>
                                  <a:pt x="2362200" y="1143000"/>
                                </a:lnTo>
                                <a:lnTo>
                                  <a:pt x="2362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8" name="Rectangle 2398"/>
                        <wps:cNvSpPr/>
                        <wps:spPr>
                          <a:xfrm>
                            <a:off x="3753611" y="5174722"/>
                            <a:ext cx="38042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9" name="Rectangle 2399"/>
                        <wps:cNvSpPr/>
                        <wps:spPr>
                          <a:xfrm>
                            <a:off x="3753611" y="5330170"/>
                            <a:ext cx="38042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0" name="Rectangle 2400"/>
                        <wps:cNvSpPr/>
                        <wps:spPr>
                          <a:xfrm>
                            <a:off x="3753611" y="5485618"/>
                            <a:ext cx="38042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1" name="Rectangle 2401"/>
                        <wps:cNvSpPr/>
                        <wps:spPr>
                          <a:xfrm>
                            <a:off x="3753611" y="5639542"/>
                            <a:ext cx="1144243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Odpowiedzialni: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2" name="Rectangle 2402"/>
                        <wps:cNvSpPr/>
                        <wps:spPr>
                          <a:xfrm>
                            <a:off x="3753611" y="5794990"/>
                            <a:ext cx="2744011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Zespół roboczy pod kierunkiem Prezesa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3" name="Rectangle 2403"/>
                        <wps:cNvSpPr/>
                        <wps:spPr>
                          <a:xfrm>
                            <a:off x="3753611" y="5950437"/>
                            <a:ext cx="248867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5" name="Rectangle 2405"/>
                        <wps:cNvSpPr/>
                        <wps:spPr>
                          <a:xfrm>
                            <a:off x="3753610" y="6105886"/>
                            <a:ext cx="38042" cy="15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7" name="Shape 53187"/>
                        <wps:cNvSpPr/>
                        <wps:spPr>
                          <a:xfrm>
                            <a:off x="3733800" y="5141976"/>
                            <a:ext cx="22098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 h="4572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  <a:lnTo>
                                  <a:pt x="22098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3733800" y="5141977"/>
                            <a:ext cx="22098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 h="457200">
                                <a:moveTo>
                                  <a:pt x="0" y="457200"/>
                                </a:moveTo>
                                <a:lnTo>
                                  <a:pt x="2209800" y="457200"/>
                                </a:lnTo>
                                <a:lnTo>
                                  <a:pt x="2209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8" name="Rectangle 2408"/>
                        <wps:cNvSpPr/>
                        <wps:spPr>
                          <a:xfrm>
                            <a:off x="3829811" y="5348843"/>
                            <a:ext cx="2101816" cy="15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C28" w:rsidRDefault="00B67C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3365"/>
                                </w:rPr>
                                <w:t xml:space="preserve">monitoring realizacji Strategii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9" name="Shape 2409"/>
                        <wps:cNvSpPr/>
                        <wps:spPr>
                          <a:xfrm>
                            <a:off x="3124200" y="4483608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76200" y="0"/>
                                </a:moveTo>
                                <a:lnTo>
                                  <a:pt x="76200" y="24384"/>
                                </a:lnTo>
                                <a:lnTo>
                                  <a:pt x="381000" y="24384"/>
                                </a:lnTo>
                                <a:lnTo>
                                  <a:pt x="381000" y="0"/>
                                </a:lnTo>
                                <a:lnTo>
                                  <a:pt x="457200" y="38100"/>
                                </a:lnTo>
                                <a:lnTo>
                                  <a:pt x="381000" y="76200"/>
                                </a:lnTo>
                                <a:lnTo>
                                  <a:pt x="381000" y="50292"/>
                                </a:lnTo>
                                <a:lnTo>
                                  <a:pt x="76200" y="5029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4762500" y="4178808"/>
                            <a:ext cx="76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1440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50292" y="76200"/>
                                </a:lnTo>
                                <a:lnTo>
                                  <a:pt x="50292" y="838200"/>
                                </a:lnTo>
                                <a:lnTo>
                                  <a:pt x="76200" y="838200"/>
                                </a:lnTo>
                                <a:lnTo>
                                  <a:pt x="38100" y="914400"/>
                                </a:lnTo>
                                <a:lnTo>
                                  <a:pt x="0" y="838200"/>
                                </a:lnTo>
                                <a:lnTo>
                                  <a:pt x="24384" y="838200"/>
                                </a:lnTo>
                                <a:lnTo>
                                  <a:pt x="2438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1458468" y="3517392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51816" y="76200"/>
                                </a:lnTo>
                                <a:lnTo>
                                  <a:pt x="51816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381000"/>
                                </a:lnTo>
                                <a:lnTo>
                                  <a:pt x="25908" y="381000"/>
                                </a:lnTo>
                                <a:lnTo>
                                  <a:pt x="2590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1458468" y="5559552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51816" y="76200"/>
                                </a:lnTo>
                                <a:lnTo>
                                  <a:pt x="51816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381000"/>
                                </a:lnTo>
                                <a:lnTo>
                                  <a:pt x="25908" y="381000"/>
                                </a:lnTo>
                                <a:lnTo>
                                  <a:pt x="2590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1447800" y="1141476"/>
                            <a:ext cx="1295400" cy="64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 h="644652">
                                <a:moveTo>
                                  <a:pt x="1210056" y="0"/>
                                </a:moveTo>
                                <a:lnTo>
                                  <a:pt x="1295400" y="0"/>
                                </a:lnTo>
                                <a:lnTo>
                                  <a:pt x="1243584" y="68580"/>
                                </a:lnTo>
                                <a:lnTo>
                                  <a:pt x="1232200" y="45294"/>
                                </a:lnTo>
                                <a:lnTo>
                                  <a:pt x="73669" y="622317"/>
                                </a:lnTo>
                                <a:lnTo>
                                  <a:pt x="85344" y="644652"/>
                                </a:lnTo>
                                <a:lnTo>
                                  <a:pt x="0" y="644652"/>
                                </a:lnTo>
                                <a:lnTo>
                                  <a:pt x="50292" y="577596"/>
                                </a:lnTo>
                                <a:lnTo>
                                  <a:pt x="61672" y="599367"/>
                                </a:lnTo>
                                <a:lnTo>
                                  <a:pt x="1221120" y="22631"/>
                                </a:lnTo>
                                <a:lnTo>
                                  <a:pt x="12100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3581400" y="1141476"/>
                            <a:ext cx="1143000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1714500">
                                <a:moveTo>
                                  <a:pt x="0" y="0"/>
                                </a:moveTo>
                                <a:lnTo>
                                  <a:pt x="73152" y="42672"/>
                                </a:lnTo>
                                <a:lnTo>
                                  <a:pt x="52906" y="56499"/>
                                </a:lnTo>
                                <a:lnTo>
                                  <a:pt x="1111352" y="1644167"/>
                                </a:lnTo>
                                <a:lnTo>
                                  <a:pt x="1132332" y="1630680"/>
                                </a:lnTo>
                                <a:lnTo>
                                  <a:pt x="1143000" y="1714500"/>
                                </a:lnTo>
                                <a:lnTo>
                                  <a:pt x="1068324" y="1671828"/>
                                </a:lnTo>
                                <a:lnTo>
                                  <a:pt x="1090016" y="1657883"/>
                                </a:lnTo>
                                <a:lnTo>
                                  <a:pt x="31962" y="70802"/>
                                </a:lnTo>
                                <a:lnTo>
                                  <a:pt x="10668" y="85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150" o:spid="_x0000_s1026" style="width:480pt;height:609.85pt;mso-position-horizontal-relative:char;mso-position-vertical-relative:line" coordsize="60960,7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">
                <v:rect id="Rectangle 2281" o:spid="_x0000_s1027" style="position:absolute;left:3047;top:2064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fuM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dIZ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aH7j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2" o:spid="_x0000_s1028" style="position:absolute;left:3047;top:5128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Bz8YA&#10;AADdAAAADwAAAGRycy9kb3ducmV2LnhtbESPQWvCQBSE70L/w/IK3nTTHEpMXUVaJTlaI9jeHtnX&#10;JDT7NmS3SfTXdwsFj8PMfMOst5NpxUC9aywreFpGIIhLqxuuFJyLwyIB4TyyxtYyKbiSg+3mYbbG&#10;VNuR32k4+UoECLsUFdTed6mUrqzJoFvajjh4X7Y36IPsK6l7HAPctDKOomdpsOGwUGNHrzWV36cf&#10;oyBLut1Hbm9j1e4/s8vxsnorVl6p+eO0ewHhafL38H871wriO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iBz8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3" o:spid="_x0000_s1029" style="position:absolute;left:3047;top:8176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kVM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QkVM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4" o:spid="_x0000_s1030" style="position:absolute;left:3047;top:11224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8IM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28IM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5" o:spid="_x0000_s1031" style="position:absolute;left:3047;top:14287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u8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EZu8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6" o:spid="_x0000_s1032" style="position:absolute;left:3047;top:17335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HzM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COky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OHzM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7" o:spid="_x0000_s1033" style="position:absolute;left:3047;top:20383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iV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COkw+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8iV8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8" o:spid="_x0000_s1034" style="position:absolute;left:3047;top:23446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2Jc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HES5oY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LYlwgAAAN0AAAAPAAAAAAAAAAAAAAAAAJgCAABkcnMvZG93&#10;bnJldi54bWxQSwUGAAAAAAQABAD1AAAAhw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9" o:spid="_x0000_s1035" style="position:absolute;left:3047;top:26494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Tvs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GcpP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BO+xQAAAN0AAAAPAAAAAAAAAAAAAAAAAJgCAABkcnMv&#10;ZG93bnJldi54bWxQSwUGAAAAAAQABAD1AAAAig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0" o:spid="_x0000_s1036" style="position:absolute;left:3047;top:29542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s/s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P3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yz+wgAAAN0AAAAPAAAAAAAAAAAAAAAAAJgCAABkcnMvZG93&#10;bnJldi54bWxQSwUGAAAAAAQABAD1AAAAhw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1" o:spid="_x0000_s1037" style="position:absolute;left:3047;top:32605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JZc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SRbD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OJZc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2" o:spid="_x0000_s1038" style="position:absolute;left:3047;top:35653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XEs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JEv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EXEs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3" o:spid="_x0000_s1039" style="position:absolute;left:3047;top:38701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yi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2yic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4" o:spid="_x0000_s1040" style="position:absolute;left:3047;top:41765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q/c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Qq/c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5" o:spid="_x0000_s1041" style="position:absolute;left:3047;top:44813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PZs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iPZs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6" o:spid="_x0000_s1042" style="position:absolute;left:3047;top:47861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REc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RxMo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hERxQAAAN0AAAAPAAAAAAAAAAAAAAAAAJgCAABkcnMv&#10;ZG93bnJldi54bWxQSwUGAAAAAAQABAD1AAAAig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7" o:spid="_x0000_s1043" style="position:absolute;left:3047;top:50924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0i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4+QF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mtIr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8" o:spid="_x0000_s1044" style="position:absolute;left:3047;top:53972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g+M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Ln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SD4wgAAAN0AAAAPAAAAAAAAAAAAAAAAAJgCAABkcnMvZG93&#10;bnJldi54bWxQSwUGAAAAAAQABAD1AAAAhw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9" o:spid="_x0000_s1045" style="position:absolute;left:3047;top:57020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FY8YA&#10;AADd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iOE3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WFY8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0" o:spid="_x0000_s1046" style="position:absolute;left:3047;top:60068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25M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ktuTEAAAA3QAAAA8AAAAAAAAAAAAAAAAAmAIAAGRycy9k&#10;b3ducmV2LnhtbFBLBQYAAAAABAAEAPUAAACJ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1" o:spid="_x0000_s1047" style="position:absolute;left:3047;top:63131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Tf8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BN/xQAAAN0AAAAPAAAAAAAAAAAAAAAAAJgCAABkcnMv&#10;ZG93bnJldi54bWxQSwUGAAAAAAQABAD1AAAAig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2" o:spid="_x0000_s1048" style="position:absolute;left:3047;top:66179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NCM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o0IxQAAAN0AAAAPAAAAAAAAAAAAAAAAAJgCAABkcnMv&#10;ZG93bnJldi54bWxQSwUGAAAAAAQABAD1AAAAig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3" o:spid="_x0000_s1049" style="position:absolute;left:3047;top:69227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ok8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oaj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iiTxQAAAN0AAAAPAAAAAAAAAAAAAAAAAJgCAABkcnMv&#10;ZG93bnJldi54bWxQSwUGAAAAAAQABAD1AAAAig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4" o:spid="_x0000_s1050" style="position:absolute;left:3047;top:72290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w5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sOf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5" o:spid="_x0000_s1051" style="position:absolute;left:3047;top:75338;width:38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VfM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TFXz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09" o:spid="_x0000_s1052" style="position:absolute;top:18013;width:31242;height:59436;visibility:visible;mso-wrap-style:square;v-text-anchor:top" coordsize="3124200,59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SJMQA&#10;AADdAAAADwAAAGRycy9kb3ducmV2LnhtbESPT4vCMBTE78J+h/AWvGmisstajbK4CN4W/8BeX5tn&#10;W9u8lCba+u2NIOxxmJnfMMt1b2txo9aXjjVMxgoEceZMybmG03E7+gLhA7LB2jFpuJOH9eptsMTE&#10;uI73dDuEXEQI+wQ1FCE0iZQ+K8iiH7uGOHpn11oMUba5NC12EW5rOVXqU1osOS4U2NCmoKw6XK2G&#10;c/ZLu+6v/PhJ0431Var2F660Hr733wsQgfrwH361d0bDdKbm8HwTn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UiTEAAAA3QAAAA8AAAAAAAAAAAAAAAAAmAIAAGRycy9k&#10;b3ducmV2LnhtbFBLBQYAAAAABAAEAPUAAACJAwAAAAA=&#10;" path="m,5943600r3124200,l3124200,,,,,5943600xe" filled="f">
                  <v:stroke miterlimit="66585f" joinstyle="miter" endcap="round"/>
                  <v:path arrowok="t" textboxrect="0,0,3124200,5943600"/>
                </v:shape>
                <v:rect id="Rectangle 2310" o:spid="_x0000_s1053" style="position:absolute;left:960;top:20063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gOc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MOy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9IDnBAAAA3QAAAA8AAAAAAAAAAAAAAAAAmAIAAGRycy9kb3du&#10;cmV2LnhtbFBLBQYAAAAABAAEAPUAAACG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12" o:spid="_x0000_s1054" style="position:absolute;left:35814;top:28742;width:25146;height:34671;visibility:visible;mso-wrap-style:square;v-text-anchor:top" coordsize="2514600,346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jOsUA&#10;AADdAAAADwAAAGRycy9kb3ducmV2LnhtbESPS2vDMBCE74X+B7GF3hr5AXk4UUIJFHIKOO2hx8Xa&#10;WEqtlbEUx/33VSDQ4zAz3zCb3eQ6MdIQrGcF+SwDQdx4bblV8PX58bYEESKyxs4zKfilALvt89MG&#10;K+1vXNN4iq1IEA4VKjAx9pWUoTHkMMx8T5y8sx8cxiSHVuoBbwnuOllk2Vw6tJwWDPa0N9T8nK5O&#10;Qbm/2ENY1bk9LkK5GK8mLr9rpV5fpvc1iEhT/A8/2getoCjzAu5v0hO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mM6xQAAAN0AAAAPAAAAAAAAAAAAAAAAAJgCAABkcnMv&#10;ZG93bnJldi54bWxQSwUGAAAAAAQABAD1AAAAigMAAAAA&#10;" path="m,3467100r2514600,l2514600,,,,,3467100xe" filled="f">
                  <v:stroke miterlimit="66585f" joinstyle="miter" endcap="round"/>
                  <v:path arrowok="t" textboxrect="0,0,2514600,3467100"/>
                </v:shape>
                <v:rect id="Rectangle 2314" o:spid="_x0000_s1055" style="position:absolute;left:36850;top:32060;width:2424;height:8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mO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YmOs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6" o:spid="_x0000_s1056" style="position:absolute;left:59999;top:34541;width:38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d1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gd1s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76" o:spid="_x0000_s1057" style="position:absolute;left:6858;width:50292;height:11430;visibility:visible;mso-wrap-style:square;v-text-anchor:top" coordsize="50292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Q1MQA&#10;AADeAAAADwAAAGRycy9kb3ducmV2LnhtbESP3YrCMBSE7wXfIRzBO039l26jyOJCYa+0PsChOfZn&#10;m5PSZLXr05sFwcthZr5hkn1vGnGjzlWWFcymEQji3OqKCwWX7GuyBeE8ssbGMin4Iwf73XCQYKzt&#10;nU90O/tCBAi7GBWU3rexlC4vyaCb2pY4eFfbGfRBdoXUHd4D3DRyHkVrabDisFBiS58l5T/nX6Og&#10;pjTLiBpzrfPj8vHtj4+0j5Qaj/rDBwhPvX+HX+1UK1gtZps1/N8JV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EUNTEAAAA3gAAAA8AAAAAAAAAAAAAAAAAmAIAAGRycy9k&#10;b3ducmV2LnhtbFBLBQYAAAAABAAEAPUAAACJAwAAAAA=&#10;" path="m,l5029200,r,1143000l,1143000,,e" fillcolor="#9cf" stroked="f" strokeweight="0">
                  <v:stroke miterlimit="66585f" joinstyle="miter" endcap="round"/>
                  <v:path arrowok="t" textboxrect="0,0,5029200,1143000"/>
                </v:shape>
                <v:shape id="Shape 2318" o:spid="_x0000_s1058" style="position:absolute;left:6858;width:50292;height:11430;visibility:visible;mso-wrap-style:square;v-text-anchor:top" coordsize="50292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dccMA&#10;AADdAAAADwAAAGRycy9kb3ducmV2LnhtbERPu2rDMBTdA/0HcQvdYjlOCLVj2ZRCIUMhJO3QbrfW&#10;9SO1roylOO7fV0Mg4+G883I2vZhodJ1lBasoBkFcWd1xo+Dz4235DMJ5ZI29ZVLwRw7K4mGRY6bt&#10;lY80nXwjQgi7DBW03g+ZlK5qyaCL7EAcuNqOBn2AYyP1iNcQbnqZxPFWGuw4NLQ40GtL1e/pYhT8&#10;cO2q9+9Dmp4Ty5u9+TpMuFHq6XF+2YHwNPu7+ObeawXJehXmhjfhCc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edccMAAADdAAAADwAAAAAAAAAAAAAAAACYAgAAZHJzL2Rv&#10;d25yZXYueG1sUEsFBgAAAAAEAAQA9QAAAIgDAAAAAA==&#10;" path="m,1143000r5029200,l5029200,,,,,1143000xe" filled="f">
                  <v:stroke miterlimit="66585f" joinstyle="miter" endcap="round"/>
                  <v:path arrowok="t" textboxrect="0,0,5029200,1143000"/>
                </v:shape>
                <v:rect id="Rectangle 2319" o:spid="_x0000_s1059" style="position:absolute;left:7818;top:815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Jp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HiaT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0" o:spid="_x0000_s1060" style="position:absolute;left:7818;top:2354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qhM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HqhMMAAADdAAAADwAAAAAAAAAAAAAAAACYAgAAZHJzL2Rv&#10;d25yZXYueG1sUEsFBgAAAAAEAAQA9QAAAIg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1" o:spid="_x0000_s1061" style="position:absolute;left:7818;top:3908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PH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D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U8fxQAAAN0AAAAPAAAAAAAAAAAAAAAAAJgCAABkcnMv&#10;ZG93bnJldi54bWxQSwUGAAAAAAQABAD1AAAAig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2" o:spid="_x0000_s1062" style="position:absolute;left:7818;top:5463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/RaMUA&#10;AADd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9FoxQAAAN0AAAAPAAAAAAAAAAAAAAAAAJgCAABkcnMv&#10;ZG93bnJldi54bWxQSwUGAAAAAAQABAD1AAAAig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3" o:spid="_x0000_s1063" style="position:absolute;left:7818;top:7017;width:11442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08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dPP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Odpowiedzialni: </w:t>
                        </w:r>
                      </w:p>
                    </w:txbxContent>
                  </v:textbox>
                </v:rect>
                <v:rect id="Rectangle 2324" o:spid="_x0000_s1064" style="position:absolute;left:7818;top:8545;width:50144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sh8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q7If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wszyscy członkowie PTI zorganizowani w oddziały, koła i inne struktury </w:t>
                        </w:r>
                      </w:p>
                    </w:txbxContent>
                  </v:textbox>
                </v:rect>
                <v:shape id="Shape 53177" o:spid="_x0000_s1065" style="position:absolute;left:1249;top:19202;width:28956;height:15956;visibility:visible;mso-wrap-style:square;v-text-anchor:top" coordsize="2895600,1595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UQ8YA&#10;AADeAAAADwAAAGRycy9kb3ducmV2LnhtbESPQWvCQBSE74X+h+UVvNVNFJsSXcUKQi89aC30+Mg+&#10;k8Xs2zT71PTfdwWhx2FmvmEWq8G36kJ9dIEN5OMMFHEVrOPawOFz+/wKKgqyxTYwGfilCKvl48MC&#10;SxuuvKPLXmqVIBxLNNCIdKXWsWrIYxyHjjh5x9B7lCT7WtserwnuWz3Jshft0XFaaLCjTUPVaX/2&#10;BkK+ce35KwoX9nB0P5Ws374/jBk9Des5KKFB/sP39rs1MJvmRQG3O+kK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NUQ8YAAADeAAAADwAAAAAAAAAAAAAAAACYAgAAZHJz&#10;L2Rvd25yZXYueG1sUEsFBgAAAAAEAAQA9QAAAIsDAAAAAA==&#10;" path="m,l2895600,r,1595628l,1595628,,e" fillcolor="#ff9" stroked="f" strokeweight="0">
                  <v:stroke miterlimit="66585f" joinstyle="miter" endcap="round"/>
                  <v:path arrowok="t" textboxrect="0,0,2895600,1595628"/>
                </v:shape>
                <v:shape id="Shape 2326" o:spid="_x0000_s1066" style="position:absolute;left:1249;top:19202;width:28956;height:15956;visibility:visible;mso-wrap-style:square;v-text-anchor:top" coordsize="2895600,1595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cqcYA&#10;AADdAAAADwAAAGRycy9kb3ducmV2LnhtbESPQWsCMRSE7wX/Q3hCbzXbFaWsRqmipZZS6OrF22Pz&#10;3F1MXpYk1fXfm0Khx2FmvmHmy94acSEfWscKnkcZCOLK6ZZrBYf99ukFRIjIGo1jUnCjAMvF4GGO&#10;hXZX/qZLGWuRIBwKVNDE2BVShqohi2HkOuLknZy3GJP0tdQerwlujcyzbCottpwWGuxo3VB1Ln+s&#10;AvN2COfN6nNFu3L84XFzlOZrotTjsH+dgYjUx//wX/tdK8jH+RR+36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LcqcYAAADdAAAADwAAAAAAAAAAAAAAAACYAgAAZHJz&#10;L2Rvd25yZXYueG1sUEsFBgAAAAAEAAQA9QAAAIsDAAAAAA==&#10;" path="m,1595628r2895600,l2895600,,,,,1595628xe" filled="f">
                  <v:stroke miterlimit="66585f" joinstyle="miter" endcap="round"/>
                  <v:path arrowok="t" textboxrect="0,0,2895600,1595628"/>
                </v:shape>
                <v:rect id="Rectangle 2327" o:spid="_x0000_s1067" style="position:absolute;left:2225;top:20017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y8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4cvD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8" o:spid="_x0000_s1068" style="position:absolute;left:2225;top:21556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mg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Sj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mgsMAAADdAAAADwAAAAAAAAAAAAAAAACYAgAAZHJzL2Rv&#10;d25yZXYueG1sUEsFBgAAAAAEAAQA9QAAAIg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9" o:spid="_x0000_s1069" style="position:absolute;left:2225;top:23111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DG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tDGc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0" o:spid="_x0000_s1070" style="position:absolute;left:2225;top:24665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8Wc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YDgM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fFnBAAAA3QAAAA8AAAAAAAAAAAAAAAAAmAIAAGRycy9kb3du&#10;cmV2LnhtbFBLBQYAAAAABAAEAPUAAACG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1" o:spid="_x0000_s1071" style="position:absolute;left:2225;top:26220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Zw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Z7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E2cL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2" o:spid="_x0000_s1072" style="position:absolute;left:2225;top:27759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Htc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TpI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WR7X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3" o:spid="_x0000_s1073" style="position:absolute;left:2225;top:29313;width:11442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iLscA&#10;AADdAAAADwAAAGRycy9kb3ducmV2LnhtbESPQWvCQBSE74L/YXlCb7rRQNHoGoKtmGMbC9bbI/ua&#10;hGbfhuxq0v76bqHQ4zAz3zC7dDStuFPvGssKlosIBHFpdcOVgrfzcb4G4TyyxtYyKfgiB+l+Otlh&#10;ou3Ar3QvfCUChF2CCmrvu0RKV9Zk0C1sRxy8D9sb9EH2ldQ9DgFuWrmKokdpsOGwUGNHh5rKz+Jm&#10;FJzWXfae2++hap+vp8vLZfN03nilHmZjtgXhafT/4b92rhWs4j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4i7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Odpowiedzialni: </w:t>
                        </w:r>
                      </w:p>
                    </w:txbxContent>
                  </v:textbox>
                </v:rect>
                <v:rect id="Rectangle 2334" o:spid="_x0000_s1074" style="position:absolute;left:2225;top:30868;width:3295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6Ws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aA/GAz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6Ws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Zespół roboczy pod kierunkiem wiceprezesa ds. </w:t>
                        </w:r>
                      </w:p>
                    </w:txbxContent>
                  </v:textbox>
                </v:rect>
                <v:rect id="Rectangle 2335" o:spid="_x0000_s1075" style="position:absolute;left:2225;top:32407;width:8203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fwc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QHgy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/fwc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naukowych </w:t>
                        </w:r>
                      </w:p>
                    </w:txbxContent>
                  </v:textbox>
                </v:rect>
                <v:rect id="Rectangle 2337" o:spid="_x0000_s1076" style="position:absolute;left:2225;top:33962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kLc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qDwR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HkLc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78" o:spid="_x0000_s1077" style="position:absolute;left:1935;top:19705;width:27508;height:9144;visibility:visible;mso-wrap-style:square;v-text-anchor:top" coordsize="275082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dHMUA&#10;AADeAAAADwAAAGRycy9kb3ducmV2LnhtbERPTWvCQBC9C/0PyxR6M5tYbCW6kaBIpTdNoR7H7Jik&#10;zc6G7DbG/nr3UOjx8b5X69G0YqDeNZYVJFEMgri0uuFKwUexmy5AOI+ssbVMCm7kYJ09TFaYanvl&#10;Aw1HX4kQwi5FBbX3XSqlK2sy6CLbEQfuYnuDPsC+krrHawg3rZzF8Ys02HBoqLGjTU3l9/HHKNh+&#10;nfH0nuf78zC43bbYFLO3z1+lnh7HfAnC0+j/xX/uvVYwf05ew95wJ1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x0cxQAAAN4AAAAPAAAAAAAAAAAAAAAAAJgCAABkcnMv&#10;ZG93bnJldi54bWxQSwUGAAAAAAQABAD1AAAAigMAAAAA&#10;" path="m,l2750820,r,914400l,914400,,e" stroked="f" strokeweight="0">
                  <v:stroke miterlimit="66585f" joinstyle="miter" endcap="round"/>
                  <v:path arrowok="t" textboxrect="0,0,2750820,914400"/>
                </v:shape>
                <v:shape id="Shape 2339" o:spid="_x0000_s1078" style="position:absolute;left:1920;top:19705;width:27523;height:9144;visibility:visible;mso-wrap-style:square;v-text-anchor:top" coordsize="2752344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SEcQA&#10;AADdAAAADwAAAGRycy9kb3ducmV2LnhtbESPT2vCQBTE7wW/w/IEb3WjQqmpqxRB6NXUKt5esq/J&#10;0uzbkN3mz7d3BcHjMDO/YTa7wdaio9YbxwoW8wQEceG04VLB6fvw+g7CB2SNtWNSMJKH3XbyssFU&#10;u56P1GWhFBHCPkUFVQhNKqUvKrLo564hjt6vay2GKNtS6hb7CLe1XCbJm7RoOC5U2NC+ouIv+7cK&#10;+Jhf+pHteM7H67r74czkZq/UbDp8foAINIRn+NH+0gqWq9Ua7m/iE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UhHEAAAA3QAAAA8AAAAAAAAAAAAAAAAAmAIAAGRycy9k&#10;b3ducmV2LnhtbFBLBQYAAAAABAAEAPUAAACJAwAAAAA=&#10;" path="m,914400r2752344,l2752344,,,,,914400xe" filled="f">
                  <v:stroke miterlimit="66585f" joinstyle="miter" endcap="round"/>
                  <v:path arrowok="t" textboxrect="0,0,2752344,914400"/>
                </v:shape>
                <v:rect id="Rectangle 2340" o:spid="_x0000_s1079" style="position:absolute;left:2895;top:20505;width:7253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PJM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4PJMMAAADdAAAADwAAAAAAAAAAAAAAAACYAgAAZHJzL2Rv&#10;d25yZXYueG1sUEsFBgAAAAAEAAQA9QAAAIg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Kierunek I </w:t>
                        </w:r>
                      </w:p>
                    </w:txbxContent>
                  </v:textbox>
                </v:rect>
                <v:rect id="Rectangle 2341" o:spid="_x0000_s1080" style="position:absolute;left:2895;top:23328;width:34431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qv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Kqv8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Wspieramy szeroko rozumianą edukację rozwój </w:t>
                        </w:r>
                      </w:p>
                    </w:txbxContent>
                  </v:textbox>
                </v:rect>
                <v:rect id="Rectangle 2342" o:spid="_x0000_s1081" style="position:absolute;left:2895;top:25096;width:34439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0y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NMj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informatyki i ICT jako źródło szans/możliwości </w:t>
                        </w:r>
                      </w:p>
                    </w:txbxContent>
                  </v:textbox>
                </v:rect>
                <v:rect id="Rectangle 2343" o:spid="_x0000_s1082" style="position:absolute;left:2895;top:26879;width:9139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RU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aA/GA7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RU8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dla każdego. </w:t>
                        </w:r>
                      </w:p>
                    </w:txbxContent>
                  </v:textbox>
                </v:rect>
                <v:shape id="Shape 53179" o:spid="_x0000_s1083" style="position:absolute;left:22098;top:1295;width:19065;height:4572;visibility:visible;mso-wrap-style:square;v-text-anchor:top" coordsize="1906524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wHMcA&#10;AADeAAAADwAAAGRycy9kb3ducmV2LnhtbESPQWsCMRSE74L/ITyhN81updquRqkFoVQvaoseH5vn&#10;7uLmZd2kGv+9KQg9DjPzDTOdB1OLC7WusqwgHSQgiHOrKy4UfO+W/VcQziNrrC2Tghs5mM+6nSlm&#10;2l55Q5etL0SEsMtQQel9k0np8pIMuoFtiKN3tK1BH2VbSN3iNcJNLZ+TZCQNVhwXSmzoo6T8tP01&#10;CvY/t/VxbcNy+LU6yHQRtNmctVJPvfA+AeEp+P/wo/2pFbwM0/Eb/N2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QsBzHAAAA3gAAAA8AAAAAAAAAAAAAAAAAmAIAAGRy&#10;cy9kb3ducmV2LnhtbFBLBQYAAAAABAAEAPUAAACMAwAAAAA=&#10;" path="m,l1906524,r,457200l,457200,,e" stroked="f" strokeweight="0">
                  <v:stroke miterlimit="66585f" joinstyle="miter" endcap="round"/>
                  <v:path arrowok="t" textboxrect="0,0,1906524,457200"/>
                </v:shape>
                <v:shape id="Shape 2345" o:spid="_x0000_s1084" style="position:absolute;left:22098;top:1280;width:19065;height:4572;visibility:visible;mso-wrap-style:square;v-text-anchor:top" coordsize="1906524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MDcYA&#10;AADdAAAADwAAAGRycy9kb3ducmV2LnhtbESPQUvDQBSE74L/YXlCb3aT1qrEbkIQCuKh2Crt9ZF9&#10;JsHs25h9pum/7wqCx2FmvmHWxeQ6NdIQWs8G0nkCirjytuXawMf75vYRVBBki51nMnCmAEV+fbXG&#10;zPoT72jcS60ihEOGBhqRPtM6VA05DHPfE0fv0w8OJcqh1nbAU4S7Ti+S5F47bDkuNNjTc0PV1/7H&#10;GShZys1DtxrldXsY3846/U6OqTGzm6l8AiU0yX/4r/1iDSyWdyv4fROfg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KMDcYAAADdAAAADwAAAAAAAAAAAAAAAACYAgAAZHJz&#10;L2Rvd25yZXYueG1sUEsFBgAAAAAEAAQA9QAAAIsDAAAAAA==&#10;" path="m,457200r1906524,l1906524,,,,,457200xe" filled="f">
                  <v:stroke miterlimit="66585f" joinstyle="miter" endcap="round"/>
                  <v:path arrowok="t" textboxrect="0,0,1906524,457200"/>
                </v:shape>
                <v:rect id="Rectangle 2346" o:spid="_x0000_s1085" style="position:absolute;left:23058;top:3364;width:1698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yy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rMsv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Strategia PTI 2011-2014 </w:t>
                        </w:r>
                      </w:p>
                    </w:txbxContent>
                  </v:textbox>
                </v:rect>
                <v:shape id="Shape 53180" o:spid="_x0000_s1086" style="position:absolute;left:1249;top:39837;width:28956;height:15941;visibility:visible;mso-wrap-style:square;v-text-anchor:top" coordsize="2895600,159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JwMIA&#10;AADeAAAADwAAAGRycy9kb3ducmV2LnhtbESPzarCMBCF94LvEEZwp2mVK1KNIoLgQhdXBbdDM7bV&#10;ZlKSqNWnNwvB5eH88c2XranFg5yvLCtIhwkI4tzqigsFp+NmMAXhA7LG2jIpeJGH5aLbmWOm7ZP/&#10;6XEIhYgj7DNUUIbQZFL6vCSDfmgb4uhdrDMYonSF1A6fcdzUcpQkE2mw4vhQYkPrkvLb4W4U7AjT&#10;bbuz1XV9c82LRvvN+7xXqt9rVzMQgdrwC3/bW63gb5xOI0DEiSg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MnAwgAAAN4AAAAPAAAAAAAAAAAAAAAAAJgCAABkcnMvZG93&#10;bnJldi54bWxQSwUGAAAAAAQABAD1AAAAhwMAAAAA&#10;" path="m,l2895600,r,1594104l,1594104,,e" fillcolor="#ff9" stroked="f" strokeweight="0">
                  <v:stroke miterlimit="66585f" joinstyle="miter" endcap="round"/>
                  <v:path arrowok="t" textboxrect="0,0,2895600,1594104"/>
                </v:shape>
                <v:shape id="Shape 2348" o:spid="_x0000_s1087" style="position:absolute;left:1249;top:39837;width:28956;height:15941;visibility:visible;mso-wrap-style:square;v-text-anchor:top" coordsize="2895600,159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QsMMA&#10;AADdAAAADwAAAGRycy9kb3ducmV2LnhtbERPXWvCMBR9F/Yfwh3sTdO5OqQaRRwDcSjYCb5emmtb&#10;1tyEJtX23y8Pgo+H871c96YRN2p9bVnB+yQBQVxYXXOp4Pz7PZ6D8AFZY2OZFAzkYb16GS0x0/bO&#10;J7rloRQxhH2GCqoQXCalLyoy6CfWEUfualuDIcK2lLrFeww3jZwmyac0WHNsqNDRtqLiL++Mgt3X&#10;3O2H/Umms58ule4wHLtLrtTba79ZgAjUh6f44d5pBdOPNM6Nb+IT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WQsMMAAADdAAAADwAAAAAAAAAAAAAAAACYAgAAZHJzL2Rv&#10;d25yZXYueG1sUEsFBgAAAAAEAAQA9QAAAIgDAAAAAA==&#10;" path="m,1594104r2895600,l2895600,,,,,1594104xe" filled="f">
                  <v:stroke miterlimit="66585f" joinstyle="miter" endcap="round"/>
                  <v:path arrowok="t" textboxrect="0,0,2895600,1594104"/>
                </v:shape>
                <v:rect id="Rectangle 2349" o:spid="_x0000_s1088" style="position:absolute;left:2225;top:40637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muc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Smuc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0" o:spid="_x0000_s1089" style="position:absolute;left:2225;top:42191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Z+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Z+cMAAADdAAAADwAAAAAAAAAAAAAAAACYAgAAZHJzL2Rv&#10;d25yZXYueG1sUEsFBgAAAAAEAAQA9QAAAIg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1" o:spid="_x0000_s1090" style="position:absolute;left:2225;top:43730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8Y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8Ys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2" o:spid="_x0000_s1091" style="position:absolute;left:2225;top:45285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iFc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ohX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3" o:spid="_x0000_s1092" style="position:absolute;left:2225;top:46839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Hj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QH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UHjs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4" o:spid="_x0000_s1093" style="position:absolute;left:2225;top:48394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f+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vo1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sn/r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5" o:spid="_x0000_s1094" style="position:absolute;left:2225;top:49933;width:11442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6Yc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A6Yc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Odpowiedzialni: </w:t>
                        </w:r>
                      </w:p>
                    </w:txbxContent>
                  </v:textbox>
                </v:rect>
                <v:rect id="Rectangle 2356" o:spid="_x0000_s1095" style="position:absolute;left:2225;top:51488;width:3295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kF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ypBb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Zespół roboczy pod kierunkiem wiceprezesa ds. </w:t>
                        </w:r>
                      </w:p>
                    </w:txbxContent>
                  </v:textbox>
                </v:rect>
                <v:rect id="Rectangle 2357" o:spid="_x0000_s1096" style="position:absolute;left:2225;top:53042;width:10211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4Bj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AY3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strategicznych </w:t>
                        </w:r>
                      </w:p>
                    </w:txbxContent>
                  </v:textbox>
                </v:rect>
                <v:rect id="Rectangle 2359" o:spid="_x0000_s1097" style="position:absolute;left:2225;top:54597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wZ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0wZM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81" o:spid="_x0000_s1098" style="position:absolute;left:1935;top:40279;width:27508;height:9144;visibility:visible;mso-wrap-style:square;v-text-anchor:top" coordsize="275082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EpscA&#10;AADeAAAADwAAAGRycy9kb3ducmV2LnhtbESPQWvCQBSE70L/w/IK3nQTRZHUVYIiijdNoT0+s69J&#10;2uzbkN3G2F/fFQSPw8x8wyzXvalFR62rLCuIxxEI4tzqigsF79lutADhPLLG2jIpuJGD9eplsMRE&#10;2yufqDv7QgQIuwQVlN43iZQuL8mgG9uGOHhftjXog2wLqVu8Brip5SSK5tJgxWGhxIY2JeU/51+j&#10;YPt9wc9jmh4uXed222yTTfYff0oNX/v0DYSn3j/Dj/ZBK5hN40UM9zvhCs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cxKbHAAAA3gAAAA8AAAAAAAAAAAAAAAAAmAIAAGRy&#10;cy9kb3ducmV2LnhtbFBLBQYAAAAABAAEAPUAAACMAwAAAAA=&#10;" path="m,l2750820,r,914400l,914400,,e" stroked="f" strokeweight="0">
                  <v:stroke miterlimit="66585f" joinstyle="miter" endcap="round"/>
                  <v:path arrowok="t" textboxrect="0,0,2750820,914400"/>
                </v:shape>
                <v:shape id="Shape 2361" o:spid="_x0000_s1099" style="position:absolute;left:1920;top:40279;width:27523;height:9144;visibility:visible;mso-wrap-style:square;v-text-anchor:top" coordsize="2752344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xCsQA&#10;AADdAAAADwAAAGRycy9kb3ducmV2LnhtbESPT2vCQBTE74LfYXlCb7rRgrTRVUQQvJq2Fm8v2Wey&#10;mH0bsmv+fPtuodDjMDO/Ybb7wdaio9YbxwqWiwQEceG04VLB58dp/gbCB2SNtWNSMJKH/W462WKq&#10;Xc8X6rJQighhn6KCKoQmldIXFVn0C9cQR+/uWoshyraUusU+wm0tV0mylhYNx4UKGzpWVDyyp1XA&#10;l/y7H9mO13y8vXdfnJncHJV6mQ2HDYhAQ/gP/7XPWsHqdb2E3zfxCc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cQrEAAAA3QAAAA8AAAAAAAAAAAAAAAAAmAIAAGRycy9k&#10;b3ducmV2LnhtbFBLBQYAAAAABAAEAPUAAACJAwAAAAA=&#10;" path="m,914400r2752344,l2752344,,,,,914400xe" filled="f">
                  <v:stroke miterlimit="66585f" joinstyle="miter" endcap="round"/>
                  <v:path arrowok="t" textboxrect="0,0,2752344,914400"/>
                </v:shape>
                <v:rect id="Rectangle 2362" o:spid="_x0000_s1100" style="position:absolute;left:2895;top:41079;width:7679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oqM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laKj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Kierunek II </w:t>
                        </w:r>
                      </w:p>
                    </w:txbxContent>
                  </v:textbox>
                </v:rect>
                <v:rect id="Rectangle 2363" o:spid="_x0000_s1101" style="position:absolute;left:2895;top:43902;width:34432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NM8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c0zxQAAAN0AAAAPAAAAAAAAAAAAAAAAAJgCAABkcnMv&#10;ZG93bnJldi54bWxQSwUGAAAAAAQABAD1AAAAig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Promujemy integrację i współpracę środowisk: </w:t>
                        </w:r>
                      </w:p>
                    </w:txbxContent>
                  </v:textbox>
                </v:rect>
                <v:rect id="Rectangle 5846" o:spid="_x0000_s1102" style="position:absolute;left:16051;top:45670;width:480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LH8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V8JO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fCx/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biznes </w:t>
                        </w:r>
                      </w:p>
                    </w:txbxContent>
                  </v:textbox>
                </v:rect>
                <v:rect id="Rectangle 5847" o:spid="_x0000_s1103" style="position:absolute;left:20700;top:45670;width:2531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uhM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e4t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TroT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dla </w:t>
                        </w:r>
                      </w:p>
                    </w:txbxContent>
                  </v:textbox>
                </v:rect>
                <v:rect id="Rectangle 5848" o:spid="_x0000_s1104" style="position:absolute;left:23642;top:45670;width:4255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69s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YzjU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w69sMAAADdAAAADwAAAAAAAAAAAAAAAACYAgAAZHJzL2Rv&#10;d25yZXYueG1sUEsFBgAAAAAEAAQA9QAAAIg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nauki </w:t>
                        </w:r>
                      </w:p>
                    </w:txbxContent>
                  </v:textbox>
                </v:rect>
                <v:rect id="Rectangle 5849" o:spid="_x0000_s1105" style="position:absolute;left:27881;top:45670;width:1212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fbc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rG8S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Cfbc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5844" o:spid="_x0000_s1106" style="position:absolute;left:7454;top:45670;width:253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w88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j7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Ew88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dla </w:t>
                        </w:r>
                      </w:p>
                    </w:txbxContent>
                  </v:textbox>
                </v:rect>
                <v:rect id="Rectangle 5845" o:spid="_x0000_s1107" style="position:absolute;left:10396;top:45670;width:6139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VaMcA&#10;AADdAAAADwAAAGRycy9kb3ducmV2LnhtbESPQWvCQBSE74X+h+UVvDWbSi0xuorUFj1qLKTeHtln&#10;Esy+DdnVpP31XaHgcZiZb5j5cjCNuFLnassKXqIYBHFhdc2lgq/D53MCwnlkjY1lUvBDDpaLx4c5&#10;ptr2vKdr5ksRIOxSVFB536ZSuqIigy6yLXHwTrYz6IPsSqk77APcNHIcx2/SYM1hocKW3isqztnF&#10;KNgk7ep7a3/7svk4bvJdPl0fpl6p0dOwmoHwNPh7+L+91Qomye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NlWj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biznesu, </w:t>
                        </w:r>
                      </w:p>
                    </w:txbxContent>
                  </v:textbox>
                </v:rect>
                <v:rect id="Rectangle 5843" o:spid="_x0000_s1108" style="position:absolute;left:2895;top:45670;width:468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oh8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Xv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oqIf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nauka </w:t>
                        </w:r>
                      </w:p>
                    </w:txbxContent>
                  </v:textbox>
                </v:rect>
                <v:rect id="Rectangle 2365" o:spid="_x0000_s1109" style="position:absolute;left:2895;top:47453;width:20776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w3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L7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M8Nz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administracja dla wszystkich. </w:t>
                        </w:r>
                      </w:p>
                    </w:txbxContent>
                  </v:textbox>
                </v:rect>
                <v:shape id="Shape 53182" o:spid="_x0000_s1110" style="position:absolute;left:1249;top:60350;width:28956;height:15956;visibility:visible;mso-wrap-style:square;v-text-anchor:top" coordsize="2895600,1595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GH/MYA&#10;AADeAAAADwAAAGRycy9kb3ducmV2LnhtbESPT2vCQBTE74V+h+UJvdVNLLaSuooKgpce/FPo8ZF9&#10;JovZt2n2qfHbdwWhx2FmfsNM571v1IW66AIbyIcZKOIyWMeVgcN+/ToBFQXZYhOYDNwownz2/DTF&#10;woYrb+myk0olCMcCDdQibaF1LGvyGIehJU7eMXQeJcmu0rbDa4L7Ro+y7F17dJwWamxpVVN52p29&#10;gZCvXHP+jsIf9nB0v6Uslj9fxrwM+sUnKKFe/sOP9sYaGL/lkxHc76Qr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GH/MYAAADeAAAADwAAAAAAAAAAAAAAAACYAgAAZHJz&#10;L2Rvd25yZXYueG1sUEsFBgAAAAAEAAQA9QAAAIsDAAAAAA==&#10;" path="m,l2895600,r,1595628l,1595628,,e" fillcolor="#ff9" stroked="f" strokeweight="0">
                  <v:stroke miterlimit="66585f" joinstyle="miter" endcap="round"/>
                  <v:path arrowok="t" textboxrect="0,0,2895600,1595628"/>
                </v:shape>
                <v:shape id="Shape 2367" o:spid="_x0000_s1111" style="position:absolute;left:1249;top:60350;width:28956;height:15956;visibility:visible;mso-wrap-style:square;v-text-anchor:top" coordsize="2895600,1595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A8sYA&#10;AADdAAAADwAAAGRycy9kb3ducmV2LnhtbESPQWsCMRSE7wX/Q3hCb5qtoi1bo6ioWCmFbr309ti8&#10;7i4mL0uS6vrvTUHocZiZb5jZorNGnMmHxrGCp2EGgrh0uuFKwfFrO3gBESKyRuOYFFwpwGLee5hh&#10;rt2FP+lcxEokCIccFdQxtrmUoazJYhi6ljh5P85bjEn6SmqPlwS3Ro6ybCotNpwWamxpXVN5Kn6t&#10;ArM7htNm9b6it2J88Lj5luZjotRjv1u+gojUxf/wvb3XCkbj6TP8vU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TA8sYAAADdAAAADwAAAAAAAAAAAAAAAACYAgAAZHJz&#10;L2Rvd25yZXYueG1sUEsFBgAAAAAEAAQA9QAAAIsDAAAAAA==&#10;" path="m,1595628r2895600,l2895600,,,,,1595628xe" filled="f">
                  <v:stroke miterlimit="66585f" joinstyle="miter" endcap="round"/>
                  <v:path arrowok="t" textboxrect="0,0,2895600,1595628"/>
                </v:shape>
                <v:rect id="Rectangle 2368" o:spid="_x0000_s1112" style="position:absolute;left:2225;top:61165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fQs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fQsMAAADdAAAADwAAAAAAAAAAAAAAAACYAgAAZHJzL2Rv&#10;d25yZXYueG1sUEsFBgAAAAAEAAQA9QAAAIg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69" o:spid="_x0000_s1113" style="position:absolute;left:2225;top:62704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62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frZxQAAAN0AAAAPAAAAAAAAAAAAAAAAAJgCAABkcnMv&#10;ZG93bnJldi54bWxQSwUGAAAAAAQABAD1AAAAig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0" o:spid="_x0000_s1114" style="position:absolute;left:2225;top:64259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Fmc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LFmcMAAADdAAAADwAAAAAAAAAAAAAAAACYAgAAZHJzL2Rv&#10;d25yZXYueG1sUEsFBgAAAAAEAAQA9QAAAIg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1" o:spid="_x0000_s1115" style="position:absolute;left:2225;top:65813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gA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5gAs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2" o:spid="_x0000_s1116" style="position:absolute;left:2225;top:67368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+dc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8/nX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3" o:spid="_x0000_s1117" style="position:absolute;left:2225;top:68907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b7s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qDr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Bb7s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4" o:spid="_x0000_s1118" style="position:absolute;left:2225;top:70461;width:11442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Dm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Zw5r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Odpowiedzialni: </w:t>
                        </w:r>
                      </w:p>
                    </w:txbxContent>
                  </v:textbox>
                </v:rect>
                <v:rect id="Rectangle 2375" o:spid="_x0000_s1119" style="position:absolute;left:2225;top:72016;width:3512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mA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9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VZgH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Zespół roboczy pod kierunkiem wiceprezesa ds. PR </w:t>
                        </w:r>
                      </w:p>
                    </w:txbxContent>
                  </v:textbox>
                </v:rect>
                <v:rect id="Rectangle 2376" o:spid="_x0000_s1120" style="position:absolute;left:2225;top:73555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4d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4H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4ds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83" o:spid="_x0000_s1121" style="position:absolute;left:1935;top:60853;width:27508;height:9144;visibility:visible;mso-wrap-style:square;v-text-anchor:top" coordsize="275082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/SsYA&#10;AADeAAAADwAAAGRycy9kb3ducmV2LnhtbESPQWvCQBSE7wX/w/IEb3WjYpHoKkERxVtNQY/P7DOJ&#10;Zt+G7Bpjf323UOhxmJlvmMWqM5VoqXGlZQWjYQSCOLO65FzBV7p9n4FwHlljZZkUvMjBatl7W2Cs&#10;7ZM/qT36XAQIuxgVFN7XsZQuK8igG9qaOHhX2xj0QTa51A0+A9xUchxFH9JgyWGhwJrWBWX348Mo&#10;2NwueD4kyf7Stm67SdfpeHf6VmrQ75I5CE+d/w//tfdawXQymk3g906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L/SsYAAADeAAAADwAAAAAAAAAAAAAAAACYAgAAZHJz&#10;L2Rvd25yZXYueG1sUEsFBgAAAAAEAAQA9QAAAIsDAAAAAA==&#10;" path="m,l2750820,r,914400l,914400,,e" stroked="f" strokeweight="0">
                  <v:stroke miterlimit="66585f" joinstyle="miter" endcap="round"/>
                  <v:path arrowok="t" textboxrect="0,0,2750820,914400"/>
                </v:shape>
                <v:shape id="Shape 2378" o:spid="_x0000_s1122" style="position:absolute;left:1920;top:60853;width:27523;height:9144;visibility:visible;mso-wrap-style:square;v-text-anchor:top" coordsize="2752344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OSsEA&#10;AADdAAAADwAAAGRycy9kb3ducmV2LnhtbERPy2rCQBTdC/7DcIXudKKFWqOjiCB0a9SW7m4yt8nQ&#10;zJ2QGfP4+86i4PJw3rvDYGvRUeuNYwXLRQKCuHDacKngdj3P30H4gKyxdkwKRvJw2E8nO0y16/lC&#10;XRZKEUPYp6igCqFJpfRFRRb9wjXEkftxrcUQYVtK3WIfw20tV0nyJi0ajg0VNnSqqPjNHlYBX/Kv&#10;fmQ7fubj96a7c2Zyc1LqZTYctyACDeEp/nd/aAWr13WcG9/EJ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TTkrBAAAA3QAAAA8AAAAAAAAAAAAAAAAAmAIAAGRycy9kb3du&#10;cmV2LnhtbFBLBQYAAAAABAAEAPUAAACGAwAAAAA=&#10;" path="m,914400r2752344,l2752344,,,,,914400xe" filled="f">
                  <v:stroke miterlimit="66585f" joinstyle="miter" endcap="round"/>
                  <v:path arrowok="t" textboxrect="0,0,2752344,914400"/>
                </v:shape>
                <v:rect id="Rectangle 2379" o:spid="_x0000_s1123" style="position:absolute;left:2895;top:61653;width:8105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sBM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No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hsBM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Kierunek III </w:t>
                        </w:r>
                      </w:p>
                    </w:txbxContent>
                  </v:textbox>
                </v:rect>
                <v:rect id="Rectangle 2380" o:spid="_x0000_s1124" style="position:absolute;left:2895;top:64476;width:34437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1v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7W+wgAAAN0AAAAPAAAAAAAAAAAAAAAAAJgCAABkcnMvZG93&#10;bnJldi54bWxQSwUGAAAAAAQABAD1AAAAhw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Nic o nas bez nas - współtworzymy otoczenie i </w:t>
                        </w:r>
                      </w:p>
                    </w:txbxContent>
                  </v:textbox>
                </v:rect>
                <v:rect id="Rectangle 2381" o:spid="_x0000_s1125" style="position:absolute;left:2895;top:66244;width:34435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QJ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7ECX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regulacje prawne dla rozwoju i zastosowań </w:t>
                        </w:r>
                      </w:p>
                    </w:txbxContent>
                  </v:textbox>
                </v:rect>
                <v:rect id="Rectangle 2382" o:spid="_x0000_s1126" style="position:absolute;left:2895;top:68027;width:11916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OU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OUs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informatyki i ICT </w:t>
                        </w:r>
                      </w:p>
                    </w:txbxContent>
                  </v:textbox>
                </v:rect>
                <v:shape id="Shape 53184" o:spid="_x0000_s1127" style="position:absolute;left:36576;top:30358;width:23622;height:11430;visibility:visible;mso-wrap-style:square;v-text-anchor:top" coordsize="23622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7eB8oA&#10;AADeAAAADwAAAGRycy9kb3ducmV2LnhtbESP3WrCQBSE7wt9h+UUelPqxlZbia4ihYJ/BWPT4uVp&#10;9jQJZs/G7Krx7buC0MthZr5hRpPWVOJIjSstK+h2IhDEmdUl5wrSz/fHAQjnkTVWlknBmRxMxrc3&#10;I4y1PXFCx43PRYCwi1FB4X0dS+myggy6jq2Jg/drG4M+yCaXusFTgJtKPkXRizRYclgosKa3grLd&#10;5mAUfCz8PPper37OSfqQ1evt6z79Wip1f9dOhyA8tf4/fG3PtIL+c3fQg8udcAXk+A8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Ke3gfKAAAA3gAAAA8AAAAAAAAAAAAAAAAAmAIA&#10;AGRycy9kb3ducmV2LnhtbFBLBQYAAAAABAAEAPUAAACPAwAAAAA=&#10;" path="m,l2362200,r,1143000l,1143000,,e" fillcolor="#cfc" stroked="f" strokeweight="0">
                  <v:stroke miterlimit="66585f" joinstyle="miter" endcap="round"/>
                  <v:path arrowok="t" textboxrect="0,0,2362200,1143000"/>
                </v:shape>
                <v:shape id="Shape 2384" o:spid="_x0000_s1128" style="position:absolute;left:36576;top:30358;width:23622;height:11430;visibility:visible;mso-wrap-style:square;v-text-anchor:top" coordsize="23622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5gscA&#10;AADdAAAADwAAAGRycy9kb3ducmV2LnhtbESPQWvCQBSE7wX/w/IKvdWNtohNsxFRCoVS0aSX3h7Z&#10;ZxKbfRuyq6b59a4geBxm5hsmWfSmESfqXG1ZwWQcgSAurK65VPCTfzzPQTiPrLGxTAr+ycEiHT0k&#10;GGt75h2dMl+KAGEXo4LK+zaW0hUVGXRj2xIHb287gz7IrpS6w3OAm0ZOo2gmDdYcFipsaVVR8Zcd&#10;jYJs/Z3/vm0HM2wOejLM8uyLjrVST4/98h2Ep97fw7f2p1YwfZm/wvVNeAIy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HuYLHAAAA3QAAAA8AAAAAAAAAAAAAAAAAmAIAAGRy&#10;cy9kb3ducmV2LnhtbFBLBQYAAAAABAAEAPUAAACMAwAAAAA=&#10;" path="m,1143000r2362200,l2362200,,,,,1143000xe" filled="f">
                  <v:stroke miterlimit="66585f" joinstyle="miter" endcap="round"/>
                  <v:path arrowok="t" textboxrect="0,0,2362200,1143000"/>
                </v:shape>
                <v:rect id="Rectangle 2385" o:spid="_x0000_s1129" style="position:absolute;left:37536;top:31157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J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WJs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6" o:spid="_x0000_s1130" style="position:absolute;left:37536;top:32712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IU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SiFH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7" o:spid="_x0000_s1131" style="position:absolute;left:37536;top:34251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ty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tys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" o:spid="_x0000_s1132" style="position:absolute;left:37536;top:35806;width:11442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5uM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bm4wgAAAN0AAAAPAAAAAAAAAAAAAAAAAJgCAABkcnMvZG93&#10;bnJldi54bWxQSwUGAAAAAAQABAD1AAAAhw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Odpowiedzialni: </w:t>
                        </w:r>
                      </w:p>
                    </w:txbxContent>
                  </v:textbox>
                </v:rect>
                <v:rect id="Rectangle 2389" o:spid="_x0000_s1133" style="position:absolute;left:37536;top:37360;width:21782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cI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0cI8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Zespół roboczy pod kierunkiem </w:t>
                        </w:r>
                      </w:p>
                    </w:txbxContent>
                  </v:textbox>
                </v:rect>
                <v:rect id="Rectangle 2390" o:spid="_x0000_s1134" style="position:absolute;left:37536;top:38915;width:201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jY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iNjwgAAAN0AAAAPAAAAAAAAAAAAAAAAAJgCAABkcnMvZG93&#10;bnJldi54bWxQSwUGAAAAAAQABAD1AAAAhw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wiceprezesa ds. finansowych </w:t>
                        </w:r>
                      </w:p>
                    </w:txbxContent>
                  </v:textbox>
                </v:rect>
                <v:rect id="Rectangle 2392" o:spid="_x0000_s1135" style="position:absolute;left:37536;top:40454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Yj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AYj8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85" o:spid="_x0000_s1136" style="position:absolute;left:37338;top:30845;width:22098;height:4572;visibility:visible;mso-wrap-style:square;v-text-anchor:top" coordsize="22098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DcccA&#10;AADeAAAADwAAAGRycy9kb3ducmV2LnhtbESP3WrCQBSE74W+w3IKvdNNLIpEVwnFQin4E1vw9pA9&#10;JrHZsyG7NfHtXUHwcpiZb5jFqje1uFDrKssK4lEEgji3uuJCwe/P53AGwnlkjbVlUnAlB6vly2CB&#10;ibYdZ3Q5+EIECLsEFZTeN4mULi/JoBvZhjh4J9sa9EG2hdQtdgFuajmOoqk0WHFYKLGhj5Lyv8O/&#10;UVB9Hwt/3qRx3+2yc5euT9t9LZV6e+3TOQhPvX+GH+0vrWDyHs8mcL8Tr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xQ3HHAAAA3gAAAA8AAAAAAAAAAAAAAAAAmAIAAGRy&#10;cy9kb3ducmV2LnhtbFBLBQYAAAAABAAEAPUAAACMAwAAAAA=&#10;" path="m,l2209800,r,457200l,457200,,e" stroked="f" strokeweight="0">
                  <v:stroke miterlimit="66585f" joinstyle="miter" endcap="round"/>
                  <v:path arrowok="t" textboxrect="0,0,2209800,457200"/>
                </v:shape>
                <v:shape id="Shape 2394" o:spid="_x0000_s1137" style="position:absolute;left:37338;top:30845;width:22098;height:4572;visibility:visible;mso-wrap-style:square;v-text-anchor:top" coordsize="22098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FoskA&#10;AADdAAAADwAAAGRycy9kb3ducmV2LnhtbESPT2vCQBTE74V+h+UVeim6MVWx0VWkUGqhl/oH6e0l&#10;+8ymzb5Ns1uN374rFDwOM/MbZrbobC2O1PrKsYJBPwFBXDhdcalgu3npTUD4gKyxdkwKzuRhMb+9&#10;mWGm3Yk/6LgOpYgQ9hkqMCE0mZS+MGTR911DHL2Day2GKNtS6hZPEW5rmSbJWFqsOC4YbOjZUPG9&#10;/rUK8smryR9+JI7ezunX7jN/3w+DV+r+rltOQQTqwjX8315pBenj0xAub+ITkP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qeFoskAAADdAAAADwAAAAAAAAAAAAAAAACYAgAA&#10;ZHJzL2Rvd25yZXYueG1sUEsFBgAAAAAEAAQA9QAAAI4DAAAAAA==&#10;" path="m,457200r2209800,l2209800,,,,,457200xe" filled="f">
                  <v:stroke miterlimit="66585f" joinstyle="miter" endcap="round"/>
                  <v:path arrowok="t" textboxrect="0,0,2209800,457200"/>
                </v:shape>
                <v:rect id="Rectangle 2395" o:spid="_x0000_s1138" style="position:absolute;left:38298;top:32914;width:2262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A+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A+8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finansowanie realizacji Strategii </w:t>
                        </w:r>
                      </w:p>
                    </w:txbxContent>
                  </v:textbox>
                </v:rect>
                <v:shape id="Shape 53186" o:spid="_x0000_s1139" style="position:absolute;left:36576;top:50947;width:23622;height:11430;visibility:visible;mso-wrap-style:square;v-text-anchor:top" coordsize="23622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l68oA&#10;AADeAAAADwAAAGRycy9kb3ducmV2LnhtbESP3WrCQBSE7wXfYTlCb6RubKmV1FVKoaBWwZ9Yenma&#10;PSbB7Nk0u9X49q4geDnMzDfMaNKYUhypdoVlBf1eBII4tbrgTEGy/XwcgnAeWWNpmRScycFk3G6N&#10;MNb2xGs6bnwmAoRdjApy76tYSpfmZND1bEUcvL2tDfog60zqGk8Bbkr5FEUDabDgsJBjRR85pYfN&#10;v1GwnPtZ9L1a/J7XSTetVj+vf8nuS6mHTvP+BsJT4+/hW3uqFbw894cDuN4JV0CO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0A5evKAAAA3gAAAA8AAAAAAAAAAAAAAAAAmAIA&#10;AGRycy9kb3ducmV2LnhtbFBLBQYAAAAABAAEAPUAAACPAwAAAAA=&#10;" path="m,l2362200,r,1143000l,1143000,,e" fillcolor="#cfc" stroked="f" strokeweight="0">
                  <v:stroke miterlimit="66585f" joinstyle="miter" endcap="round"/>
                  <v:path arrowok="t" textboxrect="0,0,2362200,1143000"/>
                </v:shape>
                <v:shape id="Shape 2397" o:spid="_x0000_s1140" style="position:absolute;left:36576;top:50947;width:23622;height:11430;visibility:visible;mso-wrap-style:square;v-text-anchor:top" coordsize="23622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xKMYA&#10;AADdAAAADwAAAGRycy9kb3ducmV2LnhtbESPQWvCQBSE7wX/w/IK3upGC1pTVxGlIBRFk156e2Sf&#10;SWz2bciumubXu4LgcZiZb5jZojWVuFDjSssKhoMIBHFmdcm5gp/06+0DhPPIGivLpOCfHCzmvZcZ&#10;xtpe+UCXxOciQNjFqKDwvo6ldFlBBt3A1sTBO9rGoA+yyaVu8BrgppKjKBpLgyWHhQJrWhWU/SVn&#10;oyBZb9Pf6b4z3e6kh904Tb7pXCrVf22XnyA8tf4ZfrQ3WsHofTqB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yxKMYAAADdAAAADwAAAAAAAAAAAAAAAACYAgAAZHJz&#10;L2Rvd25yZXYueG1sUEsFBgAAAAAEAAQA9QAAAIsDAAAAAA==&#10;" path="m,1143000r2362200,l2362200,,,,,1143000xe" filled="f">
                  <v:stroke miterlimit="66585f" joinstyle="miter" endcap="round"/>
                  <v:path arrowok="t" textboxrect="0,0,2362200,1143000"/>
                </v:shape>
                <v:rect id="Rectangle 2398" o:spid="_x0000_s1141" style="position:absolute;left:37536;top:51747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vZ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C9lwgAAAN0AAAAPAAAAAAAAAAAAAAAAAJgCAABkcnMvZG93&#10;bnJldi54bWxQSwUGAAAAAAQABAD1AAAAhw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9" o:spid="_x0000_s1142" style="position:absolute;left:37536;top:53301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K/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ri5yS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SK/sYAAADdAAAADwAAAAAAAAAAAAAAAACYAgAAZHJz&#10;L2Rvd25yZXYueG1sUEsFBgAAAAAEAAQA9QAAAIsDAAAAAA=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00" o:spid="_x0000_s1143" style="position:absolute;left:37536;top:54856;width:38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57gc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e4HEAAAA3QAAAA8AAAAAAAAAAAAAAAAAmAIAAGRycy9k&#10;b3ducmV2LnhtbFBLBQYAAAAABAAEAPUAAACJ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01" o:spid="_x0000_s1144" style="position:absolute;left:37536;top:56395;width:11442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eG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t4axQAAAN0AAAAPAAAAAAAAAAAAAAAAAJgCAABkcnMv&#10;ZG93bnJldi54bWxQSwUGAAAAAAQABAD1AAAAig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Odpowiedzialni: </w:t>
                        </w:r>
                      </w:p>
                    </w:txbxContent>
                  </v:textbox>
                </v:rect>
                <v:rect id="Rectangle 2402" o:spid="_x0000_s1145" style="position:absolute;left:37536;top:57949;width:2744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Abc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EBtxQAAAN0AAAAPAAAAAAAAAAAAAAAAAJgCAABkcnMv&#10;ZG93bnJldi54bWxQSwUGAAAAAAQABAD1AAAAigMAAAAA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Zespół roboczy pod kierunkiem Prezesa </w:t>
                        </w:r>
                      </w:p>
                    </w:txbxContent>
                  </v:textbox>
                </v:rect>
                <v:rect id="Rectangle 2403" o:spid="_x0000_s1146" style="position:absolute;left:37536;top:59504;width:2488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l9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c5fb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PTI </w:t>
                        </w:r>
                      </w:p>
                    </w:txbxContent>
                  </v:textbox>
                </v:rect>
                <v:rect id="Rectangle 2405" o:spid="_x0000_s1147" style="position:absolute;left:37536;top:61058;width:380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YGc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52BnHAAAA3QAAAA8AAAAAAAAAAAAAAAAAmAIAAGRy&#10;cy9kb3ducmV2LnhtbFBLBQYAAAAABAAEAPUAAACM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87" o:spid="_x0000_s1148" style="position:absolute;left:37338;top:51419;width:22098;height:4572;visibility:visible;mso-wrap-style:square;v-text-anchor:top" coordsize="22098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4nccA&#10;AADeAAAADwAAAGRycy9kb3ducmV2LnhtbESP3WrCQBSE74W+w3IK3ukmFqtEVwnFQilYf8HbQ/aY&#10;xGbPhuxq4tu7hYKXw8x8w8yXnanEjRpXWlYQDyMQxJnVJecKjofPwRSE88gaK8uk4E4OlouX3hwT&#10;bVve0W3vcxEg7BJUUHhfJ1K6rCCDbmhr4uCdbWPQB9nkUjfYBrip5CiK3qXBksNCgTV9FJT97q9G&#10;Qfl9yv1lncZdu9ld2nR1/tlWUqn+a5fOQHjq/DP83/7SCsZv8XQCf3fCF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veJ3HAAAA3gAAAA8AAAAAAAAAAAAAAAAAmAIAAGRy&#10;cy9kb3ducmV2LnhtbFBLBQYAAAAABAAEAPUAAACMAwAAAAA=&#10;" path="m,l2209800,r,457200l,457200,,e" stroked="f" strokeweight="0">
                  <v:stroke miterlimit="66585f" joinstyle="miter" endcap="round"/>
                  <v:path arrowok="t" textboxrect="0,0,2209800,457200"/>
                </v:shape>
                <v:shape id="Shape 2407" o:spid="_x0000_s1149" style="position:absolute;left:37338;top:51419;width:22098;height:4572;visibility:visible;mso-wrap-style:square;v-text-anchor:top" coordsize="22098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DN8gA&#10;AADdAAAADwAAAGRycy9kb3ducmV2LnhtbESPT2vCQBTE74V+h+UJvRTdGGyV6CpFKG2hF/8h3l6y&#10;z2za7Ns0u2r89m6h0OMwM79hZovO1uJMra8cKxgOEhDEhdMVlwq2m9f+BIQPyBprx6TgSh4W8/u7&#10;GWbaXXhF53UoRYSwz1CBCaHJpPSFIYt+4Bri6B1dazFE2ZZSt3iJcFvLNEmepcWK44LBhpaGiu/1&#10;ySrIJ28mf/yR+PRxTb92h/xzPwpeqYde9zIFEagL/+G/9rtWkI6SMfy+iU9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1UM3yAAAAN0AAAAPAAAAAAAAAAAAAAAAAJgCAABk&#10;cnMvZG93bnJldi54bWxQSwUGAAAAAAQABAD1AAAAjQMAAAAA&#10;" path="m,457200r2209800,l2209800,,,,,457200xe" filled="f">
                  <v:stroke miterlimit="66585f" joinstyle="miter" endcap="round"/>
                  <v:path arrowok="t" textboxrect="0,0,2209800,457200"/>
                </v:shape>
                <v:rect id="Rectangle 2408" o:spid="_x0000_s1150" style="position:absolute;left:38298;top:53488;width:21018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3h8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d4fEAAAA3QAAAA8AAAAAAAAAAAAAAAAAmAIAAGRycy9k&#10;b3ducmV2LnhtbFBLBQYAAAAABAAEAPUAAACJAwAAAAA=&#10;" filled="f" stroked="f">
                  <v:textbox inset="0,0,0,0">
                    <w:txbxContent>
                      <w:p w:rsidR="00B67C28" w:rsidRDefault="00B67C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3365"/>
                          </w:rPr>
                          <w:t xml:space="preserve">monitoring realizacji Strategii </w:t>
                        </w:r>
                      </w:p>
                    </w:txbxContent>
                  </v:textbox>
                </v:rect>
                <v:shape id="Shape 2409" o:spid="_x0000_s1151" style="position:absolute;left:31242;top:44836;width:4572;height:762;visibility:visible;mso-wrap-style:square;v-text-anchor:top" coordsize="457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7DMUA&#10;AADdAAAADwAAAGRycy9kb3ducmV2LnhtbESP3WrCQBSE7wu+w3IK3tVNYxGbuopVCkVE8O/+kD3J&#10;BrNn0+w2xrd3hUIvh5n5hpkteluLjlpfOVbwOkpAEOdOV1wqOB2/XqYgfEDWWDsmBTfysJgPnmaY&#10;aXflPXWHUIoIYZ+hAhNCk0npc0MW/cg1xNErXGsxRNmWUrd4jXBbyzRJJtJixXHBYEMrQ/nl8GsV&#10;lJ+m2OzS03h72/5g0a3PFzqelRo+98sPEIH68B/+a39rBelb8g6P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DsMxQAAAN0AAAAPAAAAAAAAAAAAAAAAAJgCAABkcnMv&#10;ZG93bnJldi54bWxQSwUGAAAAAAQABAD1AAAAigMAAAAA&#10;" path="m76200,r,24384l381000,24384,381000,r76200,38100l381000,76200r,-25908l76200,50292r,25908l,38100,76200,xe" fillcolor="red" stroked="f" strokeweight="0">
                  <v:stroke miterlimit="66585f" joinstyle="miter" endcap="round"/>
                  <v:path arrowok="t" textboxrect="0,0,457200,76200"/>
                </v:shape>
                <v:shape id="Shape 2410" o:spid="_x0000_s1152" style="position:absolute;left:47625;top:41788;width:762;height:9144;visibility:visible;mso-wrap-style:square;v-text-anchor:top" coordsize="76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8asMA&#10;AADdAAAADwAAAGRycy9kb3ducmV2LnhtbERPXWvCMBR9H/gfwhV8m6kiQ6tRhlgRBhPrpq/X5q4t&#10;NjeliVr//SIIPh7O92zRmkpcqXGlZQWDfgSCOLO65FzBzz55H4NwHlljZZkU3MnBYt55m2Gs7Y13&#10;dE19LkIIuxgVFN7XsZQuK8ig69uaOHB/tjHoA2xyqRu8hXBTyWEUfUiDJYeGAmtaFpSd04t5lHx/&#10;HU6TY7per+plef9NtpdNolSv235OQXhq/Uv8dG+0guFoEP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p8asMAAADdAAAADwAAAAAAAAAAAAAAAACYAgAAZHJzL2Rv&#10;d25yZXYueG1sUEsFBgAAAAAEAAQA9QAAAIgDAAAAAA==&#10;" path="m38100,l76200,76200r-25908,l50292,838200r25908,l38100,914400,,838200r24384,l24384,76200,,76200,38100,xe" fillcolor="red" stroked="f" strokeweight="0">
                  <v:stroke miterlimit="66585f" joinstyle="miter" endcap="round"/>
                  <v:path arrowok="t" textboxrect="0,0,76200,914400"/>
                </v:shape>
                <v:shape id="Shape 2411" o:spid="_x0000_s1153" style="position:absolute;left:14584;top:35173;width:762;height:4572;visibility:visible;mso-wrap-style:square;v-text-anchor:top" coordsize="76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BNsUA&#10;AADdAAAADwAAAGRycy9kb3ducmV2LnhtbESPQWsCMRSE70L/Q3hCb5pdKyKrUUSoFIpQV8HrI3nd&#10;3bp5WZKo23/fFASPw8x8wyzXvW3FjXxoHCvIxxkIYu1Mw5WC0/F9NAcRIrLB1jEp+KUA69XLYImF&#10;cXc+0K2MlUgQDgUqqGPsCimDrsliGLuOOHnfzluMSfpKGo/3BLetnGTZTFpsOC3U2NG2Jn0pr1bB&#10;+estfDbHqb3st73f/Wi9P5daqddhv1mAiNTHZ/jR/jAKJtM8h/836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oE2xQAAAN0AAAAPAAAAAAAAAAAAAAAAAJgCAABkcnMv&#10;ZG93bnJldi54bWxQSwUGAAAAAAQABAD1AAAAigMAAAAA&#10;" path="m38100,l76200,76200r-24384,l51816,381000r24384,l38100,457200,,381000r25908,l25908,76200,,76200,38100,xe" fillcolor="red" stroked="f" strokeweight="0">
                  <v:stroke miterlimit="66585f" joinstyle="miter" endcap="round"/>
                  <v:path arrowok="t" textboxrect="0,0,76200,457200"/>
                </v:shape>
                <v:shape id="Shape 2412" o:spid="_x0000_s1154" style="position:absolute;left:14584;top:55595;width:762;height:4572;visibility:visible;mso-wrap-style:square;v-text-anchor:top" coordsize="76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wfQcUA&#10;AADdAAAADwAAAGRycy9kb3ducmV2LnhtbESPQWsCMRSE7wX/Q3gFbzXrKkVWoxTBIohgV8HrI3nd&#10;3bp5WZJU139vhEKPw8x8wyxWvW3FlXxoHCsYjzIQxNqZhisFp+PmbQYiRGSDrWNScKcAq+XgZYGF&#10;cTf+omsZK5EgHApUUMfYFVIGXZPFMHIdcfK+nbcYk/SVNB5vCW5bmWfZu7TYcFqosaN1TfpS/loF&#10;58Mk7Jrj1F72695//mi9P5daqeFr/zEHEamP/+G/9tYoyKfjHJ5v0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B9BxQAAAN0AAAAPAAAAAAAAAAAAAAAAAJgCAABkcnMv&#10;ZG93bnJldi54bWxQSwUGAAAAAAQABAD1AAAAigMAAAAA&#10;" path="m38100,l76200,76200r-24384,l51816,381000r24384,l38100,457200,,381000r25908,l25908,76200,,76200,38100,xe" fillcolor="red" stroked="f" strokeweight="0">
                  <v:stroke miterlimit="66585f" joinstyle="miter" endcap="round"/>
                  <v:path arrowok="t" textboxrect="0,0,76200,457200"/>
                </v:shape>
                <v:shape id="Shape 2413" o:spid="_x0000_s1155" style="position:absolute;left:14478;top:11414;width:12954;height:6447;visibility:visible;mso-wrap-style:square;v-text-anchor:top" coordsize="1295400,644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mw8cA&#10;AADdAAAADwAAAGRycy9kb3ducmV2LnhtbESPW2sCMRSE34X+h3AKvmnWC9JujeIFUUEpVQt9PGxO&#10;N4ubk2UTdfvvG0HwcZiZb5jxtLGluFLtC8cKet0EBHHmdMG5gtNx1XkD4QOyxtIxKfgjD9PJS2uM&#10;qXY3/qLrIeQiQtinqMCEUKVS+syQRd91FXH0fl1tMURZ51LXeItwW8p+koykxYLjgsGKFoay8+Fi&#10;Fbwvm/V+N9/uK3n8dGtz/pl/n4ZKtV+b2QeIQE14hh/tjVbQH/YGcH8Tn4C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ZZsPHAAAA3QAAAA8AAAAAAAAAAAAAAAAAmAIAAGRy&#10;cy9kb3ducmV2LnhtbFBLBQYAAAAABAAEAPUAAACMAwAAAAA=&#10;" path="m1210056,r85344,l1243584,68580,1232200,45294,73669,622317r11675,22335l,644652,50292,577596r11380,21771l1221120,22631,1210056,xe" fillcolor="red" stroked="f" strokeweight="0">
                  <v:stroke miterlimit="66585f" joinstyle="miter" endcap="round"/>
                  <v:path arrowok="t" textboxrect="0,0,1295400,644652"/>
                </v:shape>
                <v:shape id="Shape 2414" o:spid="_x0000_s1156" style="position:absolute;left:35814;top:11414;width:11430;height:17145;visibility:visible;mso-wrap-style:square;v-text-anchor:top" coordsize="1143000,171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6HscA&#10;AADdAAAADwAAAGRycy9kb3ducmV2LnhtbESPQWvCQBSE7wX/w/KEXkrdKFpKdBVbLBYKilHvj+wz&#10;G82+jdnVpP++Wyj0OMzMN8xs0dlK3KnxpWMFw0ECgjh3uuRCwWH/8fwKwgdkjZVjUvBNHhbz3sMM&#10;U+1a3tE9C4WIEPYpKjAh1KmUPjdk0Q9cTRy9k2sshiibQuoG2wi3lRwlyYu0WHJcMFjTu6H8kt2s&#10;gq9VOG93m6e35XWtJ6ZqT8dsslXqsd8tpyACdeE//Nf+1ApG4+EYft/E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Ouh7HAAAA3QAAAA8AAAAAAAAAAAAAAAAAmAIAAGRy&#10;cy9kb3ducmV2LnhtbFBLBQYAAAAABAAEAPUAAACMAwAAAAA=&#10;" path="m,l73152,42672,52906,56499,1111352,1644167r20980,-13487l1143000,1714500r-74676,-42672l1090016,1657883,31962,70802,10668,85344,,xe" fillcolor="red" stroked="f" strokeweight="0">
                  <v:stroke miterlimit="66585f" joinstyle="miter" endcap="round"/>
                  <v:path arrowok="t" textboxrect="0,0,1143000,1714500"/>
                </v:shape>
                <w10:anchorlock/>
              </v:group>
            </w:pict>
          </mc:Fallback>
        </mc:AlternateContent>
      </w:r>
    </w:p>
    <w:p w:rsidR="00467E36" w:rsidRDefault="00656B18">
      <w:pPr>
        <w:spacing w:after="22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0"/>
        <w:ind w:left="10"/>
      </w:pPr>
      <w:r>
        <w:t xml:space="preserve">Realizacja kierunków strategicznych powinna przebiegać wg następującego harmonogramu: </w:t>
      </w:r>
    </w:p>
    <w:tbl>
      <w:tblPr>
        <w:tblStyle w:val="TableGrid"/>
        <w:tblW w:w="9211" w:type="dxa"/>
        <w:tblInd w:w="-108" w:type="dxa"/>
        <w:tblCellMar>
          <w:top w:w="251" w:type="dxa"/>
          <w:left w:w="107" w:type="dxa"/>
          <w:right w:w="113" w:type="dxa"/>
        </w:tblCellMar>
        <w:tblLook w:val="04A0" w:firstRow="1" w:lastRow="0" w:firstColumn="1" w:lastColumn="0" w:noHBand="0" w:noVBand="1"/>
      </w:tblPr>
      <w:tblGrid>
        <w:gridCol w:w="948"/>
        <w:gridCol w:w="5191"/>
        <w:gridCol w:w="3072"/>
      </w:tblGrid>
      <w:tr w:rsidR="00467E36">
        <w:trPr>
          <w:trHeight w:val="69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lastRenderedPageBreak/>
              <w:t xml:space="preserve">L.p.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Działanie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Termin </w:t>
            </w:r>
          </w:p>
        </w:tc>
      </w:tr>
      <w:tr w:rsidR="00467E36">
        <w:trPr>
          <w:trHeight w:val="97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1.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Zatwierdzenie dokumentu Strategia funkcjonowania PTI w latach 2011-214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18" w:line="259" w:lineRule="auto"/>
              <w:ind w:left="1" w:firstLine="0"/>
              <w:jc w:val="left"/>
            </w:pPr>
            <w:r>
              <w:t xml:space="preserve">Nadzwyczajny Zjazd Delegatów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PTI, 21 listopada 2009 roku </w:t>
            </w:r>
          </w:p>
        </w:tc>
      </w:tr>
      <w:tr w:rsidR="00467E36">
        <w:trPr>
          <w:trHeight w:val="1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2.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Powołanie zespołów roboczych (co najmniej pięciu członków w każdym zespole) ds. realizacji poszczególnych kierunków z przewodniczącymi w osobach wiceprezesów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8" w:line="259" w:lineRule="auto"/>
              <w:ind w:left="1" w:firstLine="0"/>
              <w:jc w:val="left"/>
            </w:pPr>
            <w:r>
              <w:t xml:space="preserve">pierwsze posiedzenie Zarządu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Głównego w roku 2010 </w:t>
            </w:r>
          </w:p>
        </w:tc>
      </w:tr>
      <w:tr w:rsidR="00467E36">
        <w:trPr>
          <w:trHeight w:val="125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3.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Powołanie komisji ds. finansowania realizacji Strategii współpracującej z wszystkimi zespołami pod przewodnictwem wiceprezesa ds. finansów.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8" w:line="259" w:lineRule="auto"/>
              <w:ind w:left="1" w:firstLine="0"/>
              <w:jc w:val="left"/>
            </w:pPr>
            <w:r>
              <w:t xml:space="preserve">pierwsze posiedzenie Zarządu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Głównego w roku 2010 </w:t>
            </w:r>
          </w:p>
        </w:tc>
      </w:tr>
      <w:tr w:rsidR="00467E36">
        <w:trPr>
          <w:trHeight w:val="97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4.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Powołanie zespołu ds. monitorowania realizacji Strategii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21" w:line="259" w:lineRule="auto"/>
              <w:ind w:left="1" w:firstLine="0"/>
              <w:jc w:val="left"/>
            </w:pPr>
            <w:r>
              <w:t xml:space="preserve">pierwsze posiedzenie Zarządu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Głównego w roku 2010 </w:t>
            </w:r>
          </w:p>
        </w:tc>
      </w:tr>
      <w:tr w:rsidR="00467E36">
        <w:trPr>
          <w:trHeight w:val="97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5.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Opracowanie planu działania dla realizacji poszczególnych kierunków strategicznych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I półrocze 2010 roku </w:t>
            </w:r>
          </w:p>
        </w:tc>
      </w:tr>
      <w:tr w:rsidR="00467E36">
        <w:trPr>
          <w:trHeight w:val="1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6.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Opracowanie skorelowanego planu działania dla wszystkich kierunków, strategicznego planu finansowania oraz harmonogramu monitoringu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do końca listopada 2010 roku  </w:t>
            </w:r>
          </w:p>
        </w:tc>
      </w:tr>
      <w:tr w:rsidR="00467E36">
        <w:trPr>
          <w:trHeight w:val="14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7.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215" w:line="259" w:lineRule="auto"/>
              <w:ind w:left="1" w:firstLine="0"/>
              <w:jc w:val="left"/>
            </w:pPr>
            <w:r>
              <w:t xml:space="preserve">Zatwierdzenie planu działania, przez Zarząd Główny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Sprawozdanie ze stanu przygotowań do realizacji nowej strategii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8" w:line="259" w:lineRule="auto"/>
              <w:ind w:left="1" w:firstLine="0"/>
              <w:jc w:val="left"/>
            </w:pPr>
            <w:r>
              <w:t xml:space="preserve">ostatnie posiedzenie Zarządu 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Głównego w roku 2010 </w:t>
            </w:r>
          </w:p>
        </w:tc>
      </w:tr>
      <w:tr w:rsidR="00467E36">
        <w:trPr>
          <w:trHeight w:val="69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8.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Rozpoczęcie realizacji planu działań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t xml:space="preserve">początek roku 2011 </w:t>
            </w:r>
          </w:p>
        </w:tc>
      </w:tr>
      <w:tr w:rsidR="00467E36">
        <w:trPr>
          <w:trHeight w:val="9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9.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Sprawozdania wiceprezesów ze stanu realizacji kierunków strategicznych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raz na pół roku  </w:t>
            </w:r>
          </w:p>
        </w:tc>
      </w:tr>
      <w:tr w:rsidR="00467E36">
        <w:trPr>
          <w:trHeight w:val="97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lastRenderedPageBreak/>
              <w:t xml:space="preserve">10.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21" w:line="259" w:lineRule="auto"/>
              <w:ind w:left="1" w:firstLine="0"/>
              <w:jc w:val="left"/>
            </w:pPr>
            <w:r>
              <w:t>Sprawozdanie prezesa z realizacji Strategii w latach 2011-</w:t>
            </w:r>
          </w:p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2014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t xml:space="preserve">koniec roku 2014 </w:t>
            </w:r>
          </w:p>
        </w:tc>
      </w:tr>
    </w:tbl>
    <w:p w:rsidR="00467E36" w:rsidRDefault="00656B18">
      <w:pPr>
        <w:spacing w:after="22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17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2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47" w:type="dxa"/>
        <w:tblInd w:w="-8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573"/>
      </w:tblGrid>
      <w:tr w:rsidR="00467E36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t>8.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UDZIAŁ CZŁONKÓW PTI W DYSKUSJI NAD STRATEGIĄ </w:t>
            </w:r>
          </w:p>
        </w:tc>
      </w:tr>
    </w:tbl>
    <w:p w:rsidR="00467E36" w:rsidRDefault="00656B18">
      <w:pPr>
        <w:spacing w:after="215" w:line="259" w:lineRule="auto"/>
        <w:ind w:left="0" w:firstLine="0"/>
        <w:jc w:val="left"/>
      </w:pPr>
      <w:r>
        <w:t xml:space="preserve"> </w:t>
      </w:r>
    </w:p>
    <w:p w:rsidR="00467E36" w:rsidRDefault="00656B18">
      <w:pPr>
        <w:spacing w:after="214" w:line="259" w:lineRule="auto"/>
        <w:ind w:left="-5"/>
        <w:jc w:val="left"/>
      </w:pPr>
      <w:r>
        <w:rPr>
          <w:u w:val="single" w:color="000000"/>
        </w:rPr>
        <w:t>W dyskusji nad  Strategią toczącej się za pośrednictwem platformy modle (</w:t>
      </w:r>
      <w:r>
        <w:rPr>
          <w:color w:val="0000FF"/>
          <w:u w:val="single" w:color="0000FF"/>
        </w:rPr>
        <w:t>http://edu.rsei.umk.pl/</w:t>
      </w:r>
      <w:proofErr w:type="spellStart"/>
      <w:r>
        <w:rPr>
          <w:color w:val="0000FF"/>
          <w:u w:val="single" w:color="0000FF"/>
        </w:rPr>
        <w:t>mpti</w:t>
      </w:r>
      <w:proofErr w:type="spellEnd"/>
      <w:r>
        <w:rPr>
          <w:u w:val="single" w:color="0000FF"/>
        </w:rPr>
        <w:t>)</w:t>
      </w:r>
      <w:r>
        <w:t xml:space="preserve"> </w:t>
      </w:r>
    </w:p>
    <w:p w:rsidR="00467E36" w:rsidRDefault="00467E36">
      <w:pPr>
        <w:sectPr w:rsidR="00467E3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66" w:right="1415" w:bottom="1449" w:left="1418" w:header="614" w:footer="585" w:gutter="0"/>
          <w:cols w:space="708"/>
        </w:sectPr>
      </w:pPr>
    </w:p>
    <w:p w:rsidR="00467E36" w:rsidRDefault="00656B18">
      <w:pPr>
        <w:spacing w:after="214" w:line="259" w:lineRule="auto"/>
        <w:ind w:left="-5"/>
        <w:jc w:val="left"/>
      </w:pPr>
      <w:r>
        <w:rPr>
          <w:u w:val="single" w:color="000000"/>
        </w:rPr>
        <w:lastRenderedPageBreak/>
        <w:t>uczestniczyli następujący członkowie PTI:</w:t>
      </w:r>
      <w:r>
        <w:t xml:space="preserve"> </w:t>
      </w:r>
    </w:p>
    <w:p w:rsidR="00467E36" w:rsidRDefault="00656B18">
      <w:pPr>
        <w:ind w:left="703"/>
      </w:pPr>
      <w:r>
        <w:t xml:space="preserve">Mirek Kowalewski, Gdańsk </w:t>
      </w:r>
    </w:p>
    <w:p w:rsidR="00467E36" w:rsidRDefault="00656B18">
      <w:pPr>
        <w:ind w:left="703"/>
      </w:pPr>
      <w:r>
        <w:t xml:space="preserve">Sławomir Sowa, Bydgoszcz </w:t>
      </w:r>
    </w:p>
    <w:p w:rsidR="00467E36" w:rsidRDefault="00656B18">
      <w:pPr>
        <w:ind w:left="703"/>
      </w:pPr>
      <w:r>
        <w:t xml:space="preserve">Roger Ziomek, Poznań </w:t>
      </w:r>
    </w:p>
    <w:p w:rsidR="00467E36" w:rsidRDefault="00656B18">
      <w:pPr>
        <w:ind w:left="703"/>
      </w:pPr>
      <w:r>
        <w:t xml:space="preserve">Wojciech </w:t>
      </w:r>
      <w:proofErr w:type="spellStart"/>
      <w:r>
        <w:t>Kiedrowski</w:t>
      </w:r>
      <w:proofErr w:type="spellEnd"/>
      <w:r>
        <w:t xml:space="preserve">, Gdańsk </w:t>
      </w:r>
    </w:p>
    <w:p w:rsidR="00467E36" w:rsidRDefault="00656B18">
      <w:pPr>
        <w:spacing w:after="0" w:line="362" w:lineRule="auto"/>
        <w:ind w:left="445" w:right="45" w:firstLine="0"/>
        <w:jc w:val="center"/>
      </w:pPr>
      <w:r>
        <w:t xml:space="preserve">Danuta </w:t>
      </w:r>
      <w:proofErr w:type="spellStart"/>
      <w:r>
        <w:t>Kajrunajtys</w:t>
      </w:r>
      <w:proofErr w:type="spellEnd"/>
      <w:r>
        <w:t xml:space="preserve">, Wieliczka Marek Węgrzyn, Zielona Góra </w:t>
      </w:r>
    </w:p>
    <w:p w:rsidR="00467E36" w:rsidRDefault="00656B18">
      <w:pPr>
        <w:ind w:left="703"/>
      </w:pPr>
      <w:r>
        <w:t xml:space="preserve">Andrzej Król, Warszawa </w:t>
      </w:r>
    </w:p>
    <w:p w:rsidR="00467E36" w:rsidRDefault="00656B18">
      <w:pPr>
        <w:ind w:left="703"/>
      </w:pPr>
      <w:r>
        <w:t xml:space="preserve">Karol Gajda, Poznań </w:t>
      </w:r>
    </w:p>
    <w:p w:rsidR="00467E36" w:rsidRDefault="00656B18">
      <w:pPr>
        <w:ind w:left="703"/>
      </w:pPr>
      <w:r>
        <w:t xml:space="preserve">Marek Ujejski, Warszawa </w:t>
      </w:r>
    </w:p>
    <w:p w:rsidR="00467E36" w:rsidRDefault="00656B18">
      <w:pPr>
        <w:ind w:left="703"/>
      </w:pPr>
      <w:r>
        <w:t xml:space="preserve">Ewa </w:t>
      </w:r>
      <w:proofErr w:type="spellStart"/>
      <w:r>
        <w:t>Sumowska</w:t>
      </w:r>
      <w:proofErr w:type="spellEnd"/>
      <w:r>
        <w:t xml:space="preserve">, Poznań </w:t>
      </w:r>
    </w:p>
    <w:p w:rsidR="00467E36" w:rsidRDefault="00656B18">
      <w:pPr>
        <w:ind w:left="703"/>
      </w:pPr>
      <w:r>
        <w:t xml:space="preserve">Jarosław Deminet, Warszawa </w:t>
      </w:r>
    </w:p>
    <w:p w:rsidR="00467E36" w:rsidRDefault="00656B18">
      <w:pPr>
        <w:ind w:left="703"/>
      </w:pPr>
      <w:r>
        <w:t xml:space="preserve">Jerzy Nowak, Gliwice </w:t>
      </w:r>
    </w:p>
    <w:p w:rsidR="00467E36" w:rsidRDefault="00656B18">
      <w:pPr>
        <w:ind w:left="703"/>
      </w:pPr>
      <w:r>
        <w:t xml:space="preserve">Barbara Szymańska, Gdynia </w:t>
      </w:r>
    </w:p>
    <w:p w:rsidR="00467E36" w:rsidRDefault="00656B18">
      <w:pPr>
        <w:ind w:left="703"/>
      </w:pPr>
      <w:r>
        <w:t xml:space="preserve">Zenon Sosnowski, Białystok </w:t>
      </w:r>
    </w:p>
    <w:p w:rsidR="00467E36" w:rsidRDefault="00656B18">
      <w:pPr>
        <w:ind w:left="703"/>
      </w:pPr>
      <w:r>
        <w:t xml:space="preserve">Hanna Mazur, Wrocław </w:t>
      </w:r>
    </w:p>
    <w:p w:rsidR="00467E36" w:rsidRDefault="00656B18">
      <w:pPr>
        <w:ind w:left="703"/>
      </w:pPr>
      <w:r>
        <w:t xml:space="preserve">Anna Ostaszewska, Warszawa </w:t>
      </w:r>
    </w:p>
    <w:p w:rsidR="00467E36" w:rsidRDefault="00656B18">
      <w:pPr>
        <w:ind w:left="703"/>
      </w:pPr>
      <w:r>
        <w:t xml:space="preserve">Anna Beata Kwiatkowska, Toruń </w:t>
      </w:r>
    </w:p>
    <w:p w:rsidR="00467E36" w:rsidRDefault="00656B18">
      <w:pPr>
        <w:ind w:left="703"/>
      </w:pPr>
      <w:r>
        <w:t xml:space="preserve">Marek Wierzbicki, Łódź </w:t>
      </w:r>
    </w:p>
    <w:p w:rsidR="00467E36" w:rsidRDefault="00656B18">
      <w:pPr>
        <w:ind w:left="703"/>
      </w:pPr>
      <w:r>
        <w:t xml:space="preserve">Jacek Niwicki, Kraków </w:t>
      </w:r>
    </w:p>
    <w:p w:rsidR="00467E36" w:rsidRDefault="00656B18">
      <w:pPr>
        <w:ind w:left="703"/>
      </w:pPr>
      <w:r>
        <w:t xml:space="preserve">Grzegorz Wapiński, Gdańsk </w:t>
      </w:r>
    </w:p>
    <w:p w:rsidR="00467E36" w:rsidRDefault="00656B18">
      <w:pPr>
        <w:ind w:left="703"/>
      </w:pPr>
      <w:r>
        <w:t xml:space="preserve">Małgorzata Żabińska, Kraków </w:t>
      </w:r>
    </w:p>
    <w:p w:rsidR="00467E36" w:rsidRDefault="00656B18">
      <w:pPr>
        <w:spacing w:after="0" w:line="362" w:lineRule="auto"/>
        <w:ind w:left="703"/>
      </w:pPr>
      <w:r>
        <w:t xml:space="preserve">Tadeusz Syryjczyk, Kraków  Witold Rakoczy, Kraków </w:t>
      </w:r>
    </w:p>
    <w:p w:rsidR="00467E36" w:rsidRDefault="00656B18">
      <w:pPr>
        <w:ind w:left="703"/>
      </w:pPr>
      <w:r>
        <w:t xml:space="preserve">Marek Hołyński, Warszawa </w:t>
      </w:r>
    </w:p>
    <w:p w:rsidR="00467E36" w:rsidRDefault="00656B18">
      <w:pPr>
        <w:ind w:left="703"/>
      </w:pPr>
      <w:r>
        <w:lastRenderedPageBreak/>
        <w:t xml:space="preserve">Marian Noga, Kraków </w:t>
      </w:r>
    </w:p>
    <w:p w:rsidR="00467E36" w:rsidRDefault="00656B18">
      <w:pPr>
        <w:ind w:left="703"/>
      </w:pPr>
      <w:r>
        <w:t xml:space="preserve">Aka Beata Chodacka, Kraków </w:t>
      </w:r>
    </w:p>
    <w:p w:rsidR="00467E36" w:rsidRDefault="00656B18">
      <w:pPr>
        <w:ind w:left="703"/>
      </w:pPr>
      <w:r>
        <w:t xml:space="preserve">Wiesław Szafraniec, Sosnowiec </w:t>
      </w:r>
    </w:p>
    <w:p w:rsidR="00467E36" w:rsidRDefault="00656B18">
      <w:pPr>
        <w:ind w:left="703"/>
      </w:pPr>
      <w:r>
        <w:t xml:space="preserve">Jakub P. Nowak, Poznań </w:t>
      </w:r>
    </w:p>
    <w:p w:rsidR="00467E36" w:rsidRDefault="00656B18">
      <w:pPr>
        <w:ind w:left="703"/>
      </w:pPr>
      <w:r>
        <w:t xml:space="preserve">Marcin Janka, Ustka </w:t>
      </w:r>
    </w:p>
    <w:p w:rsidR="00467E36" w:rsidRDefault="00656B18">
      <w:pPr>
        <w:ind w:left="703"/>
      </w:pPr>
      <w:r>
        <w:t xml:space="preserve">Piotr Woronowicz, Bydgoszcz </w:t>
      </w:r>
    </w:p>
    <w:p w:rsidR="00467E36" w:rsidRDefault="00656B18">
      <w:pPr>
        <w:ind w:left="703"/>
      </w:pPr>
      <w:r>
        <w:t xml:space="preserve">Łukasz Brandt, Starogard Gdański </w:t>
      </w:r>
    </w:p>
    <w:p w:rsidR="00467E36" w:rsidRDefault="00656B18">
      <w:pPr>
        <w:ind w:left="10"/>
      </w:pPr>
      <w:r>
        <w:t xml:space="preserve">Paweł Sawicki, Warszawa </w:t>
      </w:r>
    </w:p>
    <w:p w:rsidR="00467E36" w:rsidRDefault="00656B18">
      <w:pPr>
        <w:ind w:left="10"/>
      </w:pPr>
      <w:r>
        <w:t xml:space="preserve">Janusz Dorożyński, Bydgoszcz </w:t>
      </w:r>
    </w:p>
    <w:p w:rsidR="00467E36" w:rsidRDefault="00656B18">
      <w:pPr>
        <w:ind w:left="10"/>
      </w:pPr>
      <w:r>
        <w:t xml:space="preserve">Piotr Bała, Toruń </w:t>
      </w:r>
    </w:p>
    <w:p w:rsidR="00467E36" w:rsidRDefault="00656B18">
      <w:pPr>
        <w:ind w:left="10"/>
      </w:pPr>
      <w:r>
        <w:t xml:space="preserve">Anna Cetnarowicz-Jutkiewicz, Warszawa </w:t>
      </w:r>
    </w:p>
    <w:p w:rsidR="00467E36" w:rsidRDefault="00656B18">
      <w:pPr>
        <w:ind w:left="10"/>
      </w:pPr>
      <w:r>
        <w:t xml:space="preserve">Tadeusz </w:t>
      </w:r>
      <w:proofErr w:type="spellStart"/>
      <w:r>
        <w:t>Kifner</w:t>
      </w:r>
      <w:proofErr w:type="spellEnd"/>
      <w:r>
        <w:t xml:space="preserve">, Gdańsk </w:t>
      </w:r>
    </w:p>
    <w:p w:rsidR="00467E36" w:rsidRDefault="00656B18">
      <w:pPr>
        <w:ind w:left="10"/>
      </w:pPr>
      <w:r>
        <w:t xml:space="preserve">Zdzisław Szyjewski, Szczecin </w:t>
      </w:r>
    </w:p>
    <w:p w:rsidR="00467E36" w:rsidRDefault="00656B18">
      <w:pPr>
        <w:ind w:left="10"/>
      </w:pPr>
      <w:r>
        <w:t xml:space="preserve">Michał Jaworski, Warszawa </w:t>
      </w:r>
    </w:p>
    <w:p w:rsidR="00467E36" w:rsidRDefault="00656B18">
      <w:pPr>
        <w:ind w:left="10"/>
      </w:pPr>
      <w:r>
        <w:t xml:space="preserve">Sławomir </w:t>
      </w:r>
      <w:proofErr w:type="spellStart"/>
      <w:r>
        <w:t>Smugowski</w:t>
      </w:r>
      <w:proofErr w:type="spellEnd"/>
      <w:r>
        <w:t xml:space="preserve">, Katowice </w:t>
      </w:r>
    </w:p>
    <w:p w:rsidR="00467E36" w:rsidRDefault="00656B18">
      <w:pPr>
        <w:ind w:left="10"/>
      </w:pPr>
      <w:r>
        <w:t xml:space="preserve">Adrian Kapczyński, Katowice </w:t>
      </w:r>
    </w:p>
    <w:p w:rsidR="00467E36" w:rsidRDefault="00656B18">
      <w:pPr>
        <w:ind w:left="10"/>
      </w:pPr>
      <w:r>
        <w:t xml:space="preserve">Andrzej Romanowski, Łódź </w:t>
      </w:r>
    </w:p>
    <w:p w:rsidR="00467E36" w:rsidRDefault="00656B18">
      <w:pPr>
        <w:ind w:left="10"/>
      </w:pPr>
      <w:r>
        <w:t xml:space="preserve">Sławomir Kryś, Tuchola </w:t>
      </w:r>
    </w:p>
    <w:p w:rsidR="00467E36" w:rsidRDefault="00656B18">
      <w:pPr>
        <w:ind w:left="10"/>
      </w:pPr>
      <w:r>
        <w:t xml:space="preserve">Tomasz Komorowski, Szczecin </w:t>
      </w:r>
    </w:p>
    <w:p w:rsidR="00467E36" w:rsidRDefault="00656B18">
      <w:pPr>
        <w:ind w:left="10"/>
      </w:pPr>
      <w:r>
        <w:t xml:space="preserve">Wojciech </w:t>
      </w:r>
      <w:proofErr w:type="spellStart"/>
      <w:r>
        <w:t>Kalisiewicz</w:t>
      </w:r>
      <w:proofErr w:type="spellEnd"/>
      <w:r>
        <w:t xml:space="preserve">, Toruń </w:t>
      </w:r>
    </w:p>
    <w:p w:rsidR="00467E36" w:rsidRDefault="00656B18">
      <w:pPr>
        <w:ind w:left="10"/>
      </w:pPr>
      <w:r>
        <w:t xml:space="preserve">Tomasz </w:t>
      </w:r>
      <w:proofErr w:type="spellStart"/>
      <w:r>
        <w:t>Stupnicki</w:t>
      </w:r>
      <w:proofErr w:type="spellEnd"/>
      <w:r>
        <w:t xml:space="preserve">, Warszawa </w:t>
      </w:r>
    </w:p>
    <w:p w:rsidR="00467E36" w:rsidRDefault="00656B18">
      <w:pPr>
        <w:ind w:left="10"/>
      </w:pPr>
      <w:r>
        <w:t xml:space="preserve">Rafał Kluszczyński, Toruń </w:t>
      </w:r>
    </w:p>
    <w:p w:rsidR="00467E36" w:rsidRDefault="00656B18">
      <w:pPr>
        <w:ind w:left="10"/>
      </w:pPr>
      <w:r>
        <w:t xml:space="preserve">Sergiusz Pawłowicz, Nottingham </w:t>
      </w:r>
    </w:p>
    <w:p w:rsidR="00467E36" w:rsidRDefault="00656B18">
      <w:pPr>
        <w:ind w:left="10"/>
      </w:pPr>
      <w:r>
        <w:t xml:space="preserve">Wojciech Głazek, Katowice </w:t>
      </w:r>
    </w:p>
    <w:p w:rsidR="00467E36" w:rsidRDefault="00656B18">
      <w:pPr>
        <w:ind w:left="10"/>
      </w:pPr>
      <w:r>
        <w:lastRenderedPageBreak/>
        <w:t xml:space="preserve">Grzegorz Pluciński, Warszawa </w:t>
      </w:r>
    </w:p>
    <w:p w:rsidR="00467E36" w:rsidRDefault="00656B18">
      <w:pPr>
        <w:ind w:left="10"/>
      </w:pPr>
      <w:r>
        <w:t xml:space="preserve">Anna Andraszek, Warszawa </w:t>
      </w:r>
    </w:p>
    <w:p w:rsidR="00467E36" w:rsidRDefault="00656B18">
      <w:pPr>
        <w:spacing w:after="0" w:line="362" w:lineRule="auto"/>
        <w:ind w:left="10" w:right="406"/>
      </w:pPr>
      <w:r>
        <w:t xml:space="preserve">Marcin Giżycki, Bielsko-Biała Janusz Żmudziński, Wrocław </w:t>
      </w:r>
    </w:p>
    <w:p w:rsidR="00467E36" w:rsidRDefault="00656B18">
      <w:pPr>
        <w:ind w:left="10"/>
      </w:pPr>
      <w:r>
        <w:t xml:space="preserve">Michał </w:t>
      </w:r>
      <w:proofErr w:type="spellStart"/>
      <w:r>
        <w:t>Doligalski</w:t>
      </w:r>
      <w:proofErr w:type="spellEnd"/>
      <w:r>
        <w:t xml:space="preserve">, Zielona Góra </w:t>
      </w:r>
    </w:p>
    <w:p w:rsidR="00467E36" w:rsidRDefault="00656B18">
      <w:pPr>
        <w:ind w:left="10"/>
      </w:pPr>
      <w:r>
        <w:lastRenderedPageBreak/>
        <w:t xml:space="preserve">Maciej Godniak, Jarocin/Szczecin </w:t>
      </w:r>
    </w:p>
    <w:p w:rsidR="00467E36" w:rsidRDefault="00656B18">
      <w:pPr>
        <w:ind w:left="10"/>
      </w:pPr>
      <w:r>
        <w:t xml:space="preserve">Teresa Kordas, Bydgoszcz </w:t>
      </w:r>
    </w:p>
    <w:p w:rsidR="00467E36" w:rsidRDefault="00656B18">
      <w:pPr>
        <w:ind w:left="10"/>
      </w:pPr>
      <w:r>
        <w:t xml:space="preserve">Tomasz </w:t>
      </w:r>
      <w:proofErr w:type="spellStart"/>
      <w:r>
        <w:t>Wiertelak</w:t>
      </w:r>
      <w:proofErr w:type="spellEnd"/>
      <w:r>
        <w:t xml:space="preserve">, Kalisz </w:t>
      </w:r>
    </w:p>
    <w:p w:rsidR="00467E36" w:rsidRDefault="00656B18">
      <w:pPr>
        <w:ind w:left="10"/>
      </w:pPr>
      <w:r>
        <w:t xml:space="preserve">Piotr Falc, Gdańsk </w:t>
      </w:r>
    </w:p>
    <w:p w:rsidR="00467E36" w:rsidRDefault="00656B18">
      <w:pPr>
        <w:spacing w:after="0" w:line="259" w:lineRule="auto"/>
        <w:ind w:left="0" w:firstLine="0"/>
        <w:jc w:val="left"/>
      </w:pPr>
      <w:r>
        <w:t xml:space="preserve"> </w:t>
      </w:r>
    </w:p>
    <w:p w:rsidR="00467E36" w:rsidRDefault="00467E36">
      <w:pPr>
        <w:sectPr w:rsidR="00467E36">
          <w:type w:val="continuous"/>
          <w:pgSz w:w="11906" w:h="16838"/>
          <w:pgMar w:top="1440" w:right="1891" w:bottom="1440" w:left="1418" w:header="708" w:footer="708" w:gutter="0"/>
          <w:cols w:num="2" w:space="1839"/>
        </w:sectPr>
      </w:pPr>
    </w:p>
    <w:p w:rsidR="00467E36" w:rsidRDefault="00656B18">
      <w:pPr>
        <w:spacing w:after="220" w:line="259" w:lineRule="auto"/>
        <w:ind w:left="708" w:firstLine="0"/>
        <w:jc w:val="left"/>
      </w:pPr>
      <w:r>
        <w:lastRenderedPageBreak/>
        <w:t xml:space="preserve"> </w:t>
      </w:r>
    </w:p>
    <w:p w:rsidR="00467E36" w:rsidRDefault="00656B18">
      <w:pPr>
        <w:spacing w:after="214" w:line="259" w:lineRule="auto"/>
        <w:ind w:left="-5"/>
        <w:jc w:val="left"/>
      </w:pPr>
      <w:r>
        <w:rPr>
          <w:u w:val="single" w:color="000000"/>
        </w:rPr>
        <w:t>W warsztatach dotyczących Strategii w Mrągowie w dniu 15 października 2009 roku udział wzięli:</w:t>
      </w:r>
      <w:r>
        <w:t xml:space="preserve"> </w:t>
      </w:r>
    </w:p>
    <w:p w:rsidR="00467E36" w:rsidRDefault="00656B18">
      <w:pPr>
        <w:ind w:left="703"/>
      </w:pPr>
      <w:r>
        <w:rPr>
          <w:u w:val="single" w:color="000000"/>
        </w:rPr>
        <w:t>Prowadzący</w:t>
      </w:r>
      <w:r>
        <w:t xml:space="preserve">: Anna Andraszek, Jarosław Deminet, Wojciech </w:t>
      </w:r>
      <w:proofErr w:type="spellStart"/>
      <w:r>
        <w:t>Kiedrowski</w:t>
      </w:r>
      <w:proofErr w:type="spellEnd"/>
      <w:r>
        <w:t xml:space="preserve"> </w:t>
      </w:r>
    </w:p>
    <w:p w:rsidR="00467E36" w:rsidRDefault="00656B18">
      <w:pPr>
        <w:spacing w:after="0" w:line="360" w:lineRule="auto"/>
        <w:ind w:left="718" w:right="5077"/>
        <w:jc w:val="left"/>
      </w:pPr>
      <w:r>
        <w:rPr>
          <w:u w:val="single" w:color="000000"/>
        </w:rPr>
        <w:t>Obserwator</w:t>
      </w:r>
      <w:r>
        <w:t xml:space="preserve">: Marek Hołyński </w:t>
      </w:r>
      <w:r>
        <w:rPr>
          <w:u w:val="single" w:color="000000"/>
        </w:rPr>
        <w:t>Uczestnicy</w:t>
      </w:r>
      <w:r>
        <w:t xml:space="preserve">:  </w:t>
      </w:r>
    </w:p>
    <w:p w:rsidR="00467E36" w:rsidRDefault="00656B18">
      <w:pPr>
        <w:ind w:left="703"/>
      </w:pPr>
      <w:r>
        <w:t xml:space="preserve">Teresa Hulanicka - Michalak </w:t>
      </w:r>
    </w:p>
    <w:p w:rsidR="00467E36" w:rsidRDefault="00656B18">
      <w:pPr>
        <w:ind w:left="703"/>
      </w:pPr>
      <w:r>
        <w:t xml:space="preserve">Ewa Mizerska </w:t>
      </w:r>
    </w:p>
    <w:p w:rsidR="00467E36" w:rsidRDefault="00656B18">
      <w:pPr>
        <w:ind w:left="703"/>
      </w:pPr>
      <w:r>
        <w:t xml:space="preserve">Joanna Mickiewicz </w:t>
      </w:r>
    </w:p>
    <w:p w:rsidR="00467E36" w:rsidRDefault="00656B18">
      <w:pPr>
        <w:ind w:left="703"/>
      </w:pPr>
      <w:r>
        <w:t xml:space="preserve">Marek Ujejski </w:t>
      </w:r>
    </w:p>
    <w:p w:rsidR="00467E36" w:rsidRDefault="00656B18">
      <w:pPr>
        <w:ind w:left="703"/>
      </w:pPr>
      <w:r>
        <w:t xml:space="preserve">Andrzej Król </w:t>
      </w:r>
    </w:p>
    <w:p w:rsidR="00467E36" w:rsidRDefault="00656B18">
      <w:pPr>
        <w:ind w:left="703"/>
      </w:pPr>
      <w:r>
        <w:t xml:space="preserve">Janusz Trawka </w:t>
      </w:r>
    </w:p>
    <w:p w:rsidR="00467E36" w:rsidRDefault="00656B18">
      <w:pPr>
        <w:ind w:left="703"/>
      </w:pPr>
      <w:r>
        <w:t xml:space="preserve">Marek Średniawa </w:t>
      </w:r>
    </w:p>
    <w:p w:rsidR="00467E36" w:rsidRDefault="00656B18">
      <w:pPr>
        <w:ind w:left="703"/>
      </w:pPr>
      <w:r>
        <w:t xml:space="preserve">Tadeusz </w:t>
      </w:r>
      <w:proofErr w:type="spellStart"/>
      <w:r>
        <w:t>Kifner</w:t>
      </w:r>
      <w:proofErr w:type="spellEnd"/>
      <w:r>
        <w:t xml:space="preserve"> </w:t>
      </w:r>
    </w:p>
    <w:p w:rsidR="00467E36" w:rsidRDefault="00656B18">
      <w:pPr>
        <w:ind w:left="703"/>
      </w:pPr>
      <w:r>
        <w:t xml:space="preserve">Janusz Dorożyński </w:t>
      </w:r>
    </w:p>
    <w:p w:rsidR="00467E36" w:rsidRDefault="00656B18">
      <w:pPr>
        <w:ind w:left="703"/>
      </w:pPr>
      <w:r>
        <w:t xml:space="preserve">Grzegorz Pluciński </w:t>
      </w:r>
    </w:p>
    <w:p w:rsidR="00467E36" w:rsidRDefault="00656B18">
      <w:pPr>
        <w:ind w:left="703"/>
      </w:pPr>
      <w:r>
        <w:t xml:space="preserve">Jerzy Nowak </w:t>
      </w:r>
    </w:p>
    <w:p w:rsidR="00467E36" w:rsidRDefault="00656B18">
      <w:pPr>
        <w:ind w:left="703"/>
      </w:pPr>
      <w:r>
        <w:t xml:space="preserve">Jerzy </w:t>
      </w:r>
      <w:proofErr w:type="spellStart"/>
      <w:r>
        <w:t>Ludwichowski</w:t>
      </w:r>
      <w:proofErr w:type="spellEnd"/>
      <w:r>
        <w:t xml:space="preserve"> </w:t>
      </w:r>
    </w:p>
    <w:p w:rsidR="00467E36" w:rsidRDefault="00656B18">
      <w:pPr>
        <w:ind w:left="703"/>
      </w:pPr>
      <w:r>
        <w:t xml:space="preserve">Anna Cetnarowicz - Jutkiewicz </w:t>
      </w:r>
    </w:p>
    <w:p w:rsidR="00467E36" w:rsidRDefault="00656B18">
      <w:pPr>
        <w:ind w:left="703"/>
      </w:pPr>
      <w:r>
        <w:t xml:space="preserve">Małgorzata Kalinowska - Iszkowska </w:t>
      </w:r>
    </w:p>
    <w:p w:rsidR="00467E36" w:rsidRDefault="00656B18">
      <w:pPr>
        <w:ind w:left="703"/>
      </w:pPr>
      <w:r>
        <w:t xml:space="preserve">Alicja Myszor </w:t>
      </w:r>
    </w:p>
    <w:p w:rsidR="00467E36" w:rsidRDefault="00656B18">
      <w:pPr>
        <w:ind w:left="703"/>
      </w:pPr>
      <w:r>
        <w:t xml:space="preserve">Bogusław Machowski </w:t>
      </w:r>
    </w:p>
    <w:p w:rsidR="00467E36" w:rsidRDefault="00656B18">
      <w:pPr>
        <w:ind w:left="703"/>
      </w:pPr>
      <w:r>
        <w:t xml:space="preserve">Tomasz Kulisiewicz </w:t>
      </w:r>
    </w:p>
    <w:p w:rsidR="00467E36" w:rsidRDefault="00656B18">
      <w:pPr>
        <w:ind w:left="703"/>
      </w:pPr>
      <w:r>
        <w:t xml:space="preserve">Marian Noga </w:t>
      </w:r>
    </w:p>
    <w:p w:rsidR="00467E36" w:rsidRDefault="00656B18">
      <w:pPr>
        <w:ind w:left="703"/>
      </w:pPr>
      <w:r>
        <w:t xml:space="preserve">Marek Wierzbicki </w:t>
      </w:r>
    </w:p>
    <w:p w:rsidR="00467E36" w:rsidRDefault="00656B18">
      <w:pPr>
        <w:ind w:left="703"/>
      </w:pPr>
      <w:r>
        <w:t xml:space="preserve">Ewa Woźniak </w:t>
      </w:r>
    </w:p>
    <w:p w:rsidR="00467E36" w:rsidRDefault="00656B18">
      <w:pPr>
        <w:ind w:left="703"/>
      </w:pPr>
      <w:r>
        <w:t xml:space="preserve">Paweł Sawicki  </w:t>
      </w:r>
    </w:p>
    <w:p w:rsidR="00467E36" w:rsidRDefault="00656B18">
      <w:pPr>
        <w:spacing w:after="175"/>
        <w:ind w:left="703"/>
      </w:pPr>
      <w:r>
        <w:t xml:space="preserve">Jan Raszewski </w:t>
      </w:r>
    </w:p>
    <w:p w:rsidR="00467E36" w:rsidRDefault="00656B18">
      <w:pPr>
        <w:spacing w:after="214" w:line="259" w:lineRule="auto"/>
        <w:ind w:left="-5"/>
        <w:jc w:val="left"/>
      </w:pPr>
      <w:r>
        <w:rPr>
          <w:u w:val="single" w:color="000000"/>
        </w:rPr>
        <w:t>Podczas spotkania strategicznego w Warszawie w dniu 12-11-2009 udział wzięli:</w:t>
      </w:r>
      <w:r>
        <w:t xml:space="preserve"> </w:t>
      </w:r>
    </w:p>
    <w:p w:rsidR="00467E36" w:rsidRDefault="00656B18">
      <w:pPr>
        <w:ind w:left="703"/>
      </w:pPr>
      <w:r>
        <w:t xml:space="preserve">Małgorzata Kalinowska - Iszkowska  </w:t>
      </w:r>
    </w:p>
    <w:p w:rsidR="00467E36" w:rsidRDefault="00656B18">
      <w:pPr>
        <w:ind w:left="703"/>
      </w:pPr>
      <w:r>
        <w:t xml:space="preserve">Marek Hołyński </w:t>
      </w:r>
    </w:p>
    <w:p w:rsidR="00467E36" w:rsidRDefault="00656B18">
      <w:pPr>
        <w:ind w:left="703"/>
      </w:pPr>
      <w:r>
        <w:t xml:space="preserve">Marcin Garwacki </w:t>
      </w:r>
    </w:p>
    <w:p w:rsidR="00467E36" w:rsidRDefault="00656B18">
      <w:pPr>
        <w:ind w:left="703"/>
      </w:pPr>
      <w:r>
        <w:t xml:space="preserve">Barbara Szymańska </w:t>
      </w:r>
    </w:p>
    <w:p w:rsidR="00467E36" w:rsidRDefault="00656B18">
      <w:pPr>
        <w:spacing w:after="175"/>
        <w:ind w:left="703"/>
      </w:pPr>
      <w:r>
        <w:lastRenderedPageBreak/>
        <w:t xml:space="preserve">Wojciech </w:t>
      </w:r>
      <w:proofErr w:type="spellStart"/>
      <w:r>
        <w:t>Kiedrowski</w:t>
      </w:r>
      <w:proofErr w:type="spellEnd"/>
      <w:r>
        <w:t xml:space="preserve"> </w:t>
      </w:r>
    </w:p>
    <w:p w:rsidR="00467E36" w:rsidRDefault="00656B18">
      <w:pPr>
        <w:ind w:left="0" w:firstLine="708"/>
      </w:pPr>
      <w:r>
        <w:t xml:space="preserve">Wszystkim wymienionym osobom Komisja ds. Strategii serdecznie dziękuje za pomoc i wkład w budowę Strategii oraz twórcza dyskusję. Podziękowania kierowane są także do uczestników list dyskusyjnych: </w:t>
      </w:r>
      <w:proofErr w:type="spellStart"/>
      <w:r>
        <w:t>elka</w:t>
      </w:r>
      <w:proofErr w:type="spellEnd"/>
      <w:r>
        <w:t xml:space="preserve">, PTI-L, PTI-ZG, na których również podejmowany był temat Strategii oraz do kol. Radosława Bursztynowskiego za wkład merytoryczny do podsumowania realizacji Strategii PTI w latach  2007-2010 stanowiącego załącznik tego dokumentu. </w:t>
      </w:r>
    </w:p>
    <w:p w:rsidR="00467E36" w:rsidRDefault="00467E36">
      <w:pPr>
        <w:sectPr w:rsidR="00467E36">
          <w:type w:val="continuous"/>
          <w:pgSz w:w="11906" w:h="16838"/>
          <w:pgMar w:top="1440" w:right="1416" w:bottom="1440" w:left="1418" w:header="708" w:footer="708" w:gutter="0"/>
          <w:cols w:space="708"/>
        </w:sectPr>
      </w:pPr>
    </w:p>
    <w:tbl>
      <w:tblPr>
        <w:tblStyle w:val="TableGrid"/>
        <w:tblW w:w="14179" w:type="dxa"/>
        <w:tblInd w:w="-11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13505"/>
      </w:tblGrid>
      <w:tr w:rsidR="00467E36">
        <w:trPr>
          <w:trHeight w:val="4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color w:val="FFFFFF"/>
                <w:sz w:val="22"/>
              </w:rPr>
              <w:lastRenderedPageBreak/>
              <w:t>9.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1350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ZAŁĄCZNIK - REALIZACJA STRATEGII PTI W LATACH 2007-2010 </w:t>
            </w:r>
          </w:p>
        </w:tc>
      </w:tr>
    </w:tbl>
    <w:p w:rsidR="00467E36" w:rsidRDefault="00656B18">
      <w:pPr>
        <w:spacing w:after="0" w:line="259" w:lineRule="auto"/>
        <w:ind w:left="686" w:firstLine="0"/>
      </w:pPr>
      <w:r>
        <w:t xml:space="preserve"> </w:t>
      </w:r>
    </w:p>
    <w:tbl>
      <w:tblPr>
        <w:tblStyle w:val="TableGrid"/>
        <w:tblW w:w="13702" w:type="dxa"/>
        <w:tblInd w:w="-36" w:type="dxa"/>
        <w:tblCellMar>
          <w:top w:w="37" w:type="dxa"/>
          <w:left w:w="69" w:type="dxa"/>
          <w:right w:w="24" w:type="dxa"/>
        </w:tblCellMar>
        <w:tblLook w:val="04A0" w:firstRow="1" w:lastRow="0" w:firstColumn="1" w:lastColumn="0" w:noHBand="0" w:noVBand="1"/>
      </w:tblPr>
      <w:tblGrid>
        <w:gridCol w:w="540"/>
        <w:gridCol w:w="4721"/>
        <w:gridCol w:w="1500"/>
        <w:gridCol w:w="1841"/>
        <w:gridCol w:w="3098"/>
        <w:gridCol w:w="2002"/>
      </w:tblGrid>
      <w:tr w:rsidR="00467E36">
        <w:trPr>
          <w:trHeight w:val="6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7E36" w:rsidRDefault="00656B18">
            <w:pPr>
              <w:spacing w:after="0" w:line="259" w:lineRule="auto"/>
              <w:ind w:left="168" w:firstLine="0"/>
              <w:jc w:val="left"/>
            </w:pPr>
            <w:r>
              <w:rPr>
                <w:b/>
              </w:rPr>
              <w:t xml:space="preserve">Cytat ze Strategii PTI na lata 2007-2010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36" w:rsidRDefault="00656B18">
            <w:pPr>
              <w:spacing w:after="434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467E36" w:rsidRDefault="00656B1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>Komentarz SG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467E36">
        <w:trPr>
          <w:trHeight w:val="7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7E36" w:rsidRDefault="00656B18">
            <w:pPr>
              <w:spacing w:after="0" w:line="259" w:lineRule="auto"/>
              <w:ind w:left="0" w:right="85" w:firstLine="0"/>
              <w:jc w:val="right"/>
            </w:pPr>
            <w:r>
              <w:rPr>
                <w:b/>
              </w:rPr>
              <w:t>5/ G</w:t>
            </w:r>
            <w:r>
              <w:rPr>
                <w:rFonts w:ascii="Tahoma" w:eastAsia="Tahoma" w:hAnsi="Tahoma" w:cs="Tahoma"/>
                <w:b/>
              </w:rPr>
              <w:t>ł</w:t>
            </w:r>
            <w:r>
              <w:rPr>
                <w:b/>
              </w:rPr>
              <w:t>ówne przedsi</w:t>
            </w:r>
            <w:r>
              <w:rPr>
                <w:rFonts w:ascii="Tahoma" w:eastAsia="Tahoma" w:hAnsi="Tahoma" w:cs="Tahoma"/>
                <w:b/>
              </w:rPr>
              <w:t>ę</w:t>
            </w:r>
            <w:r>
              <w:rPr>
                <w:b/>
              </w:rPr>
              <w:t>wzi</w:t>
            </w:r>
            <w:r>
              <w:rPr>
                <w:rFonts w:ascii="Tahoma" w:eastAsia="Tahoma" w:hAnsi="Tahoma" w:cs="Tahoma"/>
                <w:b/>
              </w:rPr>
              <w:t>ę</w:t>
            </w:r>
            <w:r>
              <w:rPr>
                <w:b/>
              </w:rPr>
              <w:t xml:space="preserve">cia i zdarzenia – </w:t>
            </w:r>
            <w:proofErr w:type="spellStart"/>
            <w:r>
              <w:rPr>
                <w:b/>
              </w:rPr>
              <w:t>operacjonalizacja</w:t>
            </w:r>
            <w:proofErr w:type="spellEnd"/>
            <w:r>
              <w:rPr>
                <w:b/>
              </w:rPr>
              <w:t xml:space="preserve"> strategii PTI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</w:tr>
      <w:tr w:rsidR="00467E36">
        <w:trPr>
          <w:trHeight w:val="5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45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41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Kierunki rozwoju strategicznego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Przedsi</w:t>
            </w:r>
            <w:r>
              <w:rPr>
                <w:rFonts w:ascii="Times New Roman" w:eastAsia="Times New Roman" w:hAnsi="Times New Roman" w:cs="Times New Roman"/>
                <w:sz w:val="18"/>
              </w:rPr>
              <w:t>ę</w:t>
            </w:r>
            <w:r>
              <w:rPr>
                <w:rFonts w:ascii="Arial" w:eastAsia="Arial" w:hAnsi="Arial" w:cs="Arial"/>
                <w:sz w:val="18"/>
              </w:rPr>
              <w:t>wzi</w:t>
            </w:r>
            <w:r>
              <w:rPr>
                <w:rFonts w:ascii="Times New Roman" w:eastAsia="Times New Roman" w:hAnsi="Times New Roman" w:cs="Times New Roman"/>
                <w:sz w:val="18"/>
              </w:rPr>
              <w:t>ę</w:t>
            </w:r>
            <w:r>
              <w:rPr>
                <w:rFonts w:ascii="Arial" w:eastAsia="Arial" w:hAnsi="Arial" w:cs="Arial"/>
                <w:sz w:val="18"/>
              </w:rPr>
              <w:t xml:space="preserve">cia/ projekty / zdarzenia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Planowany termin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Uwagi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Jak zostało to zrobione?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right="767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Czy jest to  w bud</w:t>
            </w:r>
            <w:r w:rsidR="00B67C28">
              <w:rPr>
                <w:rFonts w:ascii="Arial" w:eastAsia="Arial" w:hAnsi="Arial" w:cs="Arial"/>
                <w:b/>
                <w:sz w:val="18"/>
              </w:rPr>
              <w:t>ż</w:t>
            </w:r>
            <w:r>
              <w:rPr>
                <w:rFonts w:ascii="Arial" w:eastAsia="Arial" w:hAnsi="Arial" w:cs="Arial"/>
                <w:b/>
                <w:sz w:val="18"/>
              </w:rPr>
              <w:t xml:space="preserve">ecie? </w:t>
            </w:r>
          </w:p>
        </w:tc>
      </w:tr>
      <w:tr w:rsidR="00467E36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Uzyskanie opiniotwórczej roli PTI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2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Wzmocnienie roli PTI w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ś</w:t>
            </w:r>
            <w:r>
              <w:rPr>
                <w:rFonts w:ascii="Arial" w:eastAsia="Arial" w:hAnsi="Arial" w:cs="Arial"/>
                <w:b/>
                <w:sz w:val="18"/>
              </w:rPr>
              <w:t xml:space="preserve">rodowisku profesjonalistów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145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123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65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26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46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Opracowanie mechanizmu powo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ywania zespo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ów roboczych ds. gor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 xml:space="preserve">cych tematów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Koniec 2006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Ustalone w Nałęczowie. </w:t>
            </w:r>
          </w:p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Najaktywniejsza grupa kol. W. Paluszyńskiego w zakresie opracowywania opinii do projektów aktów prawnych. Ale udało się równie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 w innych sprawach (np.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elearningu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czy o edukacji (OKP).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nie wymaga </w:t>
            </w:r>
          </w:p>
        </w:tc>
      </w:tr>
      <w:tr w:rsidR="00467E36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Powo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anie Komisji ds. Konferencji (porz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 xml:space="preserve">dek) I kw. 2007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Powołana 7 lutego 2009 r., nie działa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nie wymaga </w:t>
            </w:r>
          </w:p>
        </w:tc>
      </w:tr>
      <w:tr w:rsidR="00467E36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Organizacja konferencji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pozycje bud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etowe odpowiadające projektom = konferencjom </w:t>
            </w:r>
          </w:p>
        </w:tc>
      </w:tr>
      <w:tr w:rsidR="00467E3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Stworzenie listy problemów wymagaj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 xml:space="preserve">cych lobbingu + kontaktów 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VIPami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stycze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ń </w:t>
            </w:r>
            <w:r>
              <w:rPr>
                <w:rFonts w:ascii="Arial" w:eastAsia="Arial" w:hAnsi="Arial" w:cs="Arial"/>
                <w:sz w:val="18"/>
              </w:rPr>
              <w:t xml:space="preserve">2007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„Temat J. NOWAK” – Spo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ecze</w:t>
            </w:r>
            <w:r>
              <w:rPr>
                <w:rFonts w:ascii="Times New Roman" w:eastAsia="Times New Roman" w:hAnsi="Times New Roman" w:cs="Times New Roman"/>
                <w:sz w:val="18"/>
              </w:rPr>
              <w:t>ń</w:t>
            </w:r>
            <w:r>
              <w:rPr>
                <w:rFonts w:ascii="Arial" w:eastAsia="Arial" w:hAnsi="Arial" w:cs="Arial"/>
                <w:sz w:val="18"/>
              </w:rPr>
              <w:t xml:space="preserve">stwo Informacyjne – oferta + konferencja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ŚDSI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Światowy Dzień Społeczeństwa Informacyjnego (od 2007 r.)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zawsze jest odrębny bud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et </w:t>
            </w:r>
          </w:p>
        </w:tc>
      </w:tr>
      <w:tr w:rsidR="00467E36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Partnerstwo w organizacji Olimpiady Informatycznej i innych zawodów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Częściowo realizuje to Oddział Kujawsko-Pomorski.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Nie </w:t>
            </w:r>
          </w:p>
        </w:tc>
      </w:tr>
    </w:tbl>
    <w:p w:rsidR="00467E36" w:rsidRDefault="00467E36">
      <w:pPr>
        <w:spacing w:after="0" w:line="259" w:lineRule="auto"/>
        <w:ind w:left="-1440" w:right="292" w:firstLine="0"/>
        <w:jc w:val="left"/>
      </w:pPr>
    </w:p>
    <w:tbl>
      <w:tblPr>
        <w:tblStyle w:val="TableGrid"/>
        <w:tblW w:w="13702" w:type="dxa"/>
        <w:tblInd w:w="-36" w:type="dxa"/>
        <w:tblCellMar>
          <w:top w:w="37" w:type="dxa"/>
          <w:left w:w="69" w:type="dxa"/>
          <w:right w:w="29" w:type="dxa"/>
        </w:tblCellMar>
        <w:tblLook w:val="04A0" w:firstRow="1" w:lastRow="0" w:firstColumn="1" w:lastColumn="0" w:noHBand="0" w:noVBand="1"/>
      </w:tblPr>
      <w:tblGrid>
        <w:gridCol w:w="540"/>
        <w:gridCol w:w="4721"/>
        <w:gridCol w:w="1500"/>
        <w:gridCol w:w="1841"/>
        <w:gridCol w:w="3098"/>
        <w:gridCol w:w="2002"/>
      </w:tblGrid>
      <w:tr w:rsidR="00467E36">
        <w:trPr>
          <w:trHeight w:val="14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Medal PTI dla zas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u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onych osób i instytucji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Sprawa tzw. „Honorów PTI” - upadła w poprzedniej kadencji; ale jest statuetka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InfoStat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(ŚDSI), nagroda „Łukasiewicza”, udział w nagrodzie „Lipskiego”, są dyplomy wg nowej wizualizacji i ustalonym wysokim standardzie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drobne kwoty mieszczące się w bud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ecie i marketingu </w:t>
            </w:r>
          </w:p>
        </w:tc>
      </w:tr>
      <w:tr w:rsidR="00467E3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Rozwój dzia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>alno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ś</w:t>
            </w:r>
            <w:r>
              <w:rPr>
                <w:rFonts w:ascii="Arial" w:eastAsia="Arial" w:hAnsi="Arial" w:cs="Arial"/>
                <w:b/>
                <w:sz w:val="18"/>
              </w:rPr>
              <w:t xml:space="preserve">ci Izby Rzeczoznawców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19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Certyfikacja ISO dla Izby Rzeczoznawców i ECDL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77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552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1051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Opracowanie jednoznacznych i transparentnych regu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ł </w:t>
            </w:r>
            <w:r>
              <w:rPr>
                <w:rFonts w:ascii="Arial" w:eastAsia="Arial" w:hAnsi="Arial" w:cs="Arial"/>
                <w:sz w:val="18"/>
              </w:rPr>
              <w:t xml:space="preserve">funkcjonowania Izby Rzeczoznawców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ASAP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3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Obowiązuje regulamin. Nowa propozycja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DIRa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„Teren” - IV kw.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2009.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nie wymaga </w:t>
            </w:r>
          </w:p>
        </w:tc>
      </w:tr>
      <w:tr w:rsidR="00467E36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Opracowanie biznes planu – Izba Rzeczoznawców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right="3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Jak powstanie mo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>e wymagać, ale powinien zmieścić się w bud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ecie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IRz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chyba, 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 horyzont czasowy przekroczy 1 rok. </w:t>
            </w:r>
          </w:p>
        </w:tc>
      </w:tr>
      <w:tr w:rsidR="00467E3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Uzyskanie certyfikatu ISO dla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IRz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IV kw. 2007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Potrzeba wątpliwa.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Young PTI (aktywizacja cz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>onkostwa m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 xml:space="preserve">odych)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Otwarcie PTI na szerokie cz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 xml:space="preserve">onkostwo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73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50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225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549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Kampania promuj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>ca cz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onkostwo w PTI (akredytacja dziennikarzy, promocja na uczelniach, obni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>enie sk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adek, przedszkole PTI)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Wzrost liczby cz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onków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Proces ci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Odnotowujemy wyraźny wzrost.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(obecnie prawie 1600 członków)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Obni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>enie sk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adek (m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odzi + studenci)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Pilne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Wykonano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Wykonano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skutki ulgowej stawki składek uwzględnia bud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et PTI </w:t>
            </w:r>
          </w:p>
        </w:tc>
      </w:tr>
      <w:tr w:rsidR="00467E36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Wprowadzenie kategorii „cz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onka stowarzyszonego” (system dwustopniowego cz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onkostwa do g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osowania na zje</w:t>
            </w:r>
            <w:r>
              <w:rPr>
                <w:rFonts w:ascii="Times New Roman" w:eastAsia="Times New Roman" w:hAnsi="Times New Roman" w:cs="Times New Roman"/>
                <w:sz w:val="18"/>
              </w:rPr>
              <w:t>ź</w:t>
            </w:r>
            <w:r>
              <w:rPr>
                <w:rFonts w:ascii="Arial" w:eastAsia="Arial" w:hAnsi="Arial" w:cs="Arial"/>
                <w:sz w:val="18"/>
              </w:rPr>
              <w:t xml:space="preserve">dzie)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Konieczna zmiana statutowa. Nadzwyczajny Zjazd Delegatów, listopad 2009 r.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nie wymaga </w:t>
            </w:r>
          </w:p>
        </w:tc>
      </w:tr>
    </w:tbl>
    <w:p w:rsidR="00467E36" w:rsidRDefault="00467E36">
      <w:pPr>
        <w:spacing w:after="0" w:line="259" w:lineRule="auto"/>
        <w:ind w:left="-1440" w:right="292" w:firstLine="0"/>
        <w:jc w:val="left"/>
      </w:pPr>
    </w:p>
    <w:tbl>
      <w:tblPr>
        <w:tblStyle w:val="TableGrid"/>
        <w:tblW w:w="13702" w:type="dxa"/>
        <w:tblInd w:w="-36" w:type="dxa"/>
        <w:tblCellMar>
          <w:top w:w="37" w:type="dxa"/>
          <w:left w:w="69" w:type="dxa"/>
          <w:right w:w="54" w:type="dxa"/>
        </w:tblCellMar>
        <w:tblLook w:val="04A0" w:firstRow="1" w:lastRow="0" w:firstColumn="1" w:lastColumn="0" w:noHBand="0" w:noVBand="1"/>
      </w:tblPr>
      <w:tblGrid>
        <w:gridCol w:w="540"/>
        <w:gridCol w:w="4721"/>
        <w:gridCol w:w="1500"/>
        <w:gridCol w:w="1841"/>
        <w:gridCol w:w="3098"/>
        <w:gridCol w:w="2002"/>
      </w:tblGrid>
      <w:tr w:rsidR="00467E36">
        <w:trPr>
          <w:trHeight w:val="17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Rozszerzenie oferty konkursów PTI dla m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odych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 cz</w:t>
            </w:r>
            <w:r>
              <w:rPr>
                <w:rFonts w:ascii="Times New Roman" w:eastAsia="Times New Roman" w:hAnsi="Times New Roman" w:cs="Times New Roman"/>
                <w:sz w:val="18"/>
              </w:rPr>
              <w:t>ęś</w:t>
            </w:r>
            <w:r>
              <w:rPr>
                <w:rFonts w:ascii="Arial" w:eastAsia="Arial" w:hAnsi="Arial" w:cs="Arial"/>
                <w:sz w:val="18"/>
              </w:rPr>
              <w:t xml:space="preserve">ci zrealizowano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Co najmniej Sejmik Młodych Informatyków, ale równie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 działania wokół jesiennych Spotkań PTI.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3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SMI jest osobną pozycją bud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etową. W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2008 r. ZG zabezpieczył dodatkowe środki na wsparcie udziału młodych w tej konferencji. </w:t>
            </w:r>
          </w:p>
        </w:tc>
      </w:tr>
      <w:tr w:rsidR="00467E36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Rozwój ECDL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19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Certyfikacja ISO dla Izby Rzeczoznawców i ECDL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77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552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1051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123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Utworzenie o</w:t>
            </w:r>
            <w:r>
              <w:rPr>
                <w:rFonts w:ascii="Times New Roman" w:eastAsia="Times New Roman" w:hAnsi="Times New Roman" w:cs="Times New Roman"/>
                <w:sz w:val="18"/>
              </w:rPr>
              <w:t>ś</w:t>
            </w:r>
            <w:r>
              <w:rPr>
                <w:rFonts w:ascii="Arial" w:eastAsia="Arial" w:hAnsi="Arial" w:cs="Arial"/>
                <w:sz w:val="18"/>
              </w:rPr>
              <w:t xml:space="preserve">rodków szkoleniowo-egzaminacyjnych ECDL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Koniec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Reforma ECDL / realizacja w 2009 r.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Bud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et 2009 r. uwzględnia nowe potrzeby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ECDLa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67E36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Wdro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>enie oferty ECDL dla administracji publicznej / samorz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 xml:space="preserve">dów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Wymaga aktywniejszej działalności, choć sytuacja się poprawia ju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 teraz głównie dzięki projektom unijnym.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Pośrednio znajduje się w bud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ecie ECDL na 2009 r. - zmiana struktury zatrudnienia 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obowiązków pracowników. </w:t>
            </w:r>
          </w:p>
        </w:tc>
      </w:tr>
      <w:tr w:rsidR="00467E36">
        <w:trPr>
          <w:trHeight w:val="14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Opracowanie biznes planu – ECDL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right="1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Jak powstanie mo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>e wymagać, ale powinien zmieścić się w bud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ecie ECDL, chyba, 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 horyzont czasowy przekroczy 1 rok. </w:t>
            </w:r>
          </w:p>
        </w:tc>
      </w:tr>
      <w:tr w:rsidR="00467E36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Uzyskanie certyfikatu ISO dla ECDL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IV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Potrzeba wątpliwa.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5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Aktywna dzia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>alno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ść </w:t>
            </w:r>
            <w:r>
              <w:rPr>
                <w:rFonts w:ascii="Arial" w:eastAsia="Arial" w:hAnsi="Arial" w:cs="Arial"/>
                <w:b/>
                <w:sz w:val="18"/>
              </w:rPr>
              <w:t>w zakresie zewn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ę</w:t>
            </w:r>
            <w:r>
              <w:rPr>
                <w:rFonts w:ascii="Arial" w:eastAsia="Arial" w:hAnsi="Arial" w:cs="Arial"/>
                <w:b/>
                <w:sz w:val="18"/>
              </w:rPr>
              <w:t xml:space="preserve">trznego Public Relations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</w:tbl>
    <w:p w:rsidR="00467E36" w:rsidRDefault="00467E36">
      <w:pPr>
        <w:spacing w:after="0" w:line="259" w:lineRule="auto"/>
        <w:ind w:left="-1440" w:right="292" w:firstLine="0"/>
        <w:jc w:val="left"/>
      </w:pPr>
    </w:p>
    <w:tbl>
      <w:tblPr>
        <w:tblStyle w:val="TableGrid"/>
        <w:tblW w:w="13702" w:type="dxa"/>
        <w:tblInd w:w="-36" w:type="dxa"/>
        <w:tblCellMar>
          <w:top w:w="37" w:type="dxa"/>
          <w:left w:w="69" w:type="dxa"/>
          <w:right w:w="37" w:type="dxa"/>
        </w:tblCellMar>
        <w:tblLook w:val="04A0" w:firstRow="1" w:lastRow="0" w:firstColumn="1" w:lastColumn="0" w:noHBand="0" w:noVBand="1"/>
      </w:tblPr>
      <w:tblGrid>
        <w:gridCol w:w="540"/>
        <w:gridCol w:w="4721"/>
        <w:gridCol w:w="1500"/>
        <w:gridCol w:w="1841"/>
        <w:gridCol w:w="3098"/>
        <w:gridCol w:w="2002"/>
      </w:tblGrid>
      <w:tr w:rsidR="00467E36">
        <w:trPr>
          <w:trHeight w:val="25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2311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Plan marketingu i PR PTI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Stworzony na początku 2008 r. i przedstawiony ZG IX kadencji, brak realizacji ze względu na brak pracownika. Działanie wymaga przyjęcia strategii marketingowej przez ZG PTI.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Jest w </w:t>
            </w:r>
            <w:r w:rsidR="00B67C28">
              <w:rPr>
                <w:rFonts w:ascii="Arial" w:eastAsia="Arial" w:hAnsi="Arial" w:cs="Arial"/>
                <w:sz w:val="18"/>
              </w:rPr>
              <w:t>budże</w:t>
            </w:r>
            <w:r>
              <w:rPr>
                <w:rFonts w:ascii="Arial" w:eastAsia="Arial" w:hAnsi="Arial" w:cs="Arial"/>
                <w:sz w:val="18"/>
              </w:rPr>
              <w:t xml:space="preserve">cie PTI, ze środków pozostających w bezpośredniej dyspozycji PTI, </w:t>
            </w:r>
            <w:r w:rsidR="00B67C28">
              <w:rPr>
                <w:rFonts w:ascii="Arial" w:eastAsia="Arial" w:hAnsi="Arial" w:cs="Arial"/>
                <w:sz w:val="18"/>
              </w:rPr>
              <w:t>budże</w:t>
            </w:r>
            <w:r>
              <w:rPr>
                <w:rFonts w:ascii="Arial" w:eastAsia="Arial" w:hAnsi="Arial" w:cs="Arial"/>
                <w:sz w:val="18"/>
              </w:rPr>
              <w:t xml:space="preserve">t przeznaczony na marketing, w tym na zatrudnienie pracownika marketingowego. </w:t>
            </w:r>
          </w:p>
        </w:tc>
      </w:tr>
      <w:tr w:rsidR="00467E36">
        <w:trPr>
          <w:trHeight w:val="1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Wzmacnianie roli i znajomo</w:t>
            </w:r>
            <w:r>
              <w:rPr>
                <w:rFonts w:ascii="Times New Roman" w:eastAsia="Times New Roman" w:hAnsi="Times New Roman" w:cs="Times New Roman"/>
                <w:sz w:val="18"/>
              </w:rPr>
              <w:t>ś</w:t>
            </w:r>
            <w:r>
              <w:rPr>
                <w:rFonts w:ascii="Arial" w:eastAsia="Arial" w:hAnsi="Arial" w:cs="Arial"/>
                <w:sz w:val="18"/>
              </w:rPr>
              <w:t xml:space="preserve">ci marki PTI we wszystkich wydarzeniach i przedsięwzięciach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Aktywność realizowana m.in. przez działania PR, Rzecznika Prasowego, ale równie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: Marka Hołyńskiego, Wieśka Paluszyńskiego, Zdzisława Szyjewskiego, Małgosię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Kalinowską</w:t>
            </w:r>
            <w:r w:rsidR="00B67C28">
              <w:rPr>
                <w:rFonts w:ascii="Arial" w:eastAsia="Arial" w:hAnsi="Arial" w:cs="Arial"/>
                <w:sz w:val="18"/>
              </w:rPr>
              <w:t>-</w:t>
            </w:r>
            <w:r>
              <w:rPr>
                <w:rFonts w:ascii="Arial" w:eastAsia="Arial" w:hAnsi="Arial" w:cs="Arial"/>
                <w:sz w:val="18"/>
              </w:rPr>
              <w:t>Iszkowską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 wiele innych osób.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3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Bud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et 2009 r. ma zarezerwowane środki na działania rzecznika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prasowego i pracownika marketingowego. </w:t>
            </w:r>
          </w:p>
        </w:tc>
      </w:tr>
      <w:tr w:rsidR="00467E36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Powo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 xml:space="preserve">anie „Biura studiów i analiz PTI”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9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Wzmocnienie roli PTI w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ś</w:t>
            </w:r>
            <w:r>
              <w:rPr>
                <w:rFonts w:ascii="Arial" w:eastAsia="Arial" w:hAnsi="Arial" w:cs="Arial"/>
                <w:b/>
                <w:sz w:val="18"/>
              </w:rPr>
              <w:t xml:space="preserve">rodowisku akademickim (naukowym)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49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26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1003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Podejmowanie wspólnych przedsi</w:t>
            </w:r>
            <w:r>
              <w:rPr>
                <w:rFonts w:ascii="Times New Roman" w:eastAsia="Times New Roman" w:hAnsi="Times New Roman" w:cs="Times New Roman"/>
                <w:sz w:val="18"/>
              </w:rPr>
              <w:t>ę</w:t>
            </w:r>
            <w:r>
              <w:rPr>
                <w:rFonts w:ascii="Arial" w:eastAsia="Arial" w:hAnsi="Arial" w:cs="Arial"/>
                <w:sz w:val="18"/>
              </w:rPr>
              <w:t>wzi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ęć </w:t>
            </w:r>
            <w:r>
              <w:rPr>
                <w:rFonts w:ascii="Arial" w:eastAsia="Arial" w:hAnsi="Arial" w:cs="Arial"/>
                <w:sz w:val="18"/>
              </w:rPr>
              <w:t xml:space="preserve">badawczo – naukowych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1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Organizacja wspólnych wydarze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ń </w:t>
            </w:r>
            <w:r>
              <w:rPr>
                <w:rFonts w:ascii="Arial" w:eastAsia="Arial" w:hAnsi="Arial" w:cs="Arial"/>
                <w:sz w:val="18"/>
              </w:rPr>
              <w:t xml:space="preserve">naukowych – konferencje, seminaria, itp.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Funkcjonuje, patrz równie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 obecna dyskusja o konferencjach)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kolejne </w:t>
            </w:r>
            <w:r w:rsidR="00B67C28">
              <w:rPr>
                <w:rFonts w:ascii="Arial" w:eastAsia="Arial" w:hAnsi="Arial" w:cs="Arial"/>
                <w:sz w:val="18"/>
              </w:rPr>
              <w:t>budże</w:t>
            </w:r>
            <w:r>
              <w:rPr>
                <w:rFonts w:ascii="Arial" w:eastAsia="Arial" w:hAnsi="Arial" w:cs="Arial"/>
                <w:sz w:val="18"/>
              </w:rPr>
              <w:t xml:space="preserve">ty przewidują środki na finansowanie konkretnych projektów. </w:t>
            </w:r>
          </w:p>
        </w:tc>
      </w:tr>
      <w:tr w:rsidR="00467E3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Powo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anie nowej komórki merytorycznej ds. studiów i analiz (przy zarz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 xml:space="preserve">dzie)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10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Stworzenie systemu akredytacji w zakresie edukacji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IT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49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26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26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>Powo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anie zespo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u (Komisja/Komitet) ds. standaryzacji kszta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cenia informatyki (J. Nawrocki)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2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Opracowanie zasad akredytacji studiów podyplomowych i szkole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ń </w:t>
            </w:r>
            <w:r>
              <w:rPr>
                <w:rFonts w:ascii="Arial" w:eastAsia="Arial" w:hAnsi="Arial" w:cs="Arial"/>
                <w:sz w:val="18"/>
              </w:rPr>
              <w:t xml:space="preserve">w dziedzinie IT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I-II kw. 2007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Opracowanie zasad akredytacji nauczania informatyki na ró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nych poziomach edukacji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</w:tbl>
    <w:p w:rsidR="00467E36" w:rsidRDefault="00467E36">
      <w:pPr>
        <w:spacing w:after="0" w:line="259" w:lineRule="auto"/>
        <w:ind w:left="-1440" w:right="292" w:firstLine="0"/>
        <w:jc w:val="left"/>
      </w:pPr>
    </w:p>
    <w:tbl>
      <w:tblPr>
        <w:tblStyle w:val="TableGrid"/>
        <w:tblW w:w="13702" w:type="dxa"/>
        <w:tblInd w:w="-36" w:type="dxa"/>
        <w:tblCellMar>
          <w:top w:w="37" w:type="dxa"/>
          <w:left w:w="69" w:type="dxa"/>
          <w:right w:w="32" w:type="dxa"/>
        </w:tblCellMar>
        <w:tblLook w:val="04A0" w:firstRow="1" w:lastRow="0" w:firstColumn="1" w:lastColumn="0" w:noHBand="0" w:noVBand="1"/>
      </w:tblPr>
      <w:tblGrid>
        <w:gridCol w:w="540"/>
        <w:gridCol w:w="4721"/>
        <w:gridCol w:w="1500"/>
        <w:gridCol w:w="1841"/>
        <w:gridCol w:w="3098"/>
        <w:gridCol w:w="2002"/>
      </w:tblGrid>
      <w:tr w:rsidR="00467E36">
        <w:trPr>
          <w:trHeight w:val="4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right="16" w:firstLine="0"/>
            </w:pPr>
            <w:r>
              <w:rPr>
                <w:rFonts w:ascii="Arial" w:eastAsia="Arial" w:hAnsi="Arial" w:cs="Arial"/>
                <w:sz w:val="18"/>
              </w:rPr>
              <w:t>Akredytacja programów nauczania informatyki na ró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nych poziomach edukacji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Stworzenie systemu certyfikacji i stopni zawodowych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104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82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Wznowienie dzia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ń </w:t>
            </w:r>
            <w:r>
              <w:rPr>
                <w:rFonts w:ascii="Arial" w:eastAsia="Arial" w:hAnsi="Arial" w:cs="Arial"/>
                <w:sz w:val="18"/>
              </w:rPr>
              <w:t>zwi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 xml:space="preserve">zanych z systemem stopni zawodowych i certyfikacji (BCS)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Koniec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EUCIP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Środki na budowę produktu „EUCIP” są zabezpieczone w kolejnych </w:t>
            </w:r>
            <w:r w:rsidR="00B67C28">
              <w:rPr>
                <w:rFonts w:ascii="Arial" w:eastAsia="Arial" w:hAnsi="Arial" w:cs="Arial"/>
                <w:sz w:val="18"/>
              </w:rPr>
              <w:t>budże</w:t>
            </w:r>
            <w:r>
              <w:rPr>
                <w:rFonts w:ascii="Arial" w:eastAsia="Arial" w:hAnsi="Arial" w:cs="Arial"/>
                <w:sz w:val="18"/>
              </w:rPr>
              <w:t xml:space="preserve">tach PTI 2007, 2008, 2009 </w:t>
            </w:r>
          </w:p>
        </w:tc>
      </w:tr>
      <w:tr w:rsidR="00467E36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Wdro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enie systemu certyfikacji i stopni I p. 2008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EUCIP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– działa od początku 2008 r. Brak konkretnych działań promocyjnych i sprzeda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owych.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Bud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et zabezpiecza funkcjonowanie EUCIP w 2009 r. </w:t>
            </w:r>
          </w:p>
        </w:tc>
      </w:tr>
      <w:tr w:rsidR="00467E36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Aktywno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ść </w:t>
            </w:r>
            <w:r>
              <w:rPr>
                <w:rFonts w:ascii="Arial" w:eastAsia="Arial" w:hAnsi="Arial" w:cs="Arial"/>
                <w:b/>
                <w:sz w:val="18"/>
              </w:rPr>
              <w:t>w zakresie nowych przedsi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ę</w:t>
            </w:r>
            <w:r>
              <w:rPr>
                <w:rFonts w:ascii="Arial" w:eastAsia="Arial" w:hAnsi="Arial" w:cs="Arial"/>
                <w:b/>
                <w:sz w:val="18"/>
              </w:rPr>
              <w:t>wzi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ęć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20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Aktywizacja wspó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 xml:space="preserve">pracy z biznesem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4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Plan dzia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ń </w:t>
            </w:r>
            <w:r>
              <w:rPr>
                <w:rFonts w:ascii="Arial" w:eastAsia="Arial" w:hAnsi="Arial" w:cs="Arial"/>
                <w:sz w:val="18"/>
              </w:rPr>
              <w:t>„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brandingowych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>” (oferta dla us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ug ró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nych segmentów rynku – produkt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placement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Ip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Aktywna dzia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>alno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ść </w:t>
            </w:r>
            <w:r>
              <w:rPr>
                <w:rFonts w:ascii="Arial" w:eastAsia="Arial" w:hAnsi="Arial" w:cs="Arial"/>
                <w:b/>
                <w:sz w:val="18"/>
              </w:rPr>
              <w:t>w zakresie wewn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ę</w:t>
            </w:r>
            <w:r>
              <w:rPr>
                <w:rFonts w:ascii="Arial" w:eastAsia="Arial" w:hAnsi="Arial" w:cs="Arial"/>
                <w:b/>
                <w:sz w:val="18"/>
              </w:rPr>
              <w:t xml:space="preserve">trznego Public Relations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Dzia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>ania integruj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ą</w:t>
            </w:r>
            <w:r>
              <w:rPr>
                <w:rFonts w:ascii="Arial" w:eastAsia="Arial" w:hAnsi="Arial" w:cs="Arial"/>
                <w:b/>
                <w:sz w:val="1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ś</w:t>
            </w:r>
            <w:r>
              <w:rPr>
                <w:rFonts w:ascii="Arial" w:eastAsia="Arial" w:hAnsi="Arial" w:cs="Arial"/>
                <w:b/>
                <w:sz w:val="18"/>
              </w:rPr>
              <w:t xml:space="preserve">rodowisko PTI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49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26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614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897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>Udzia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ł </w:t>
            </w:r>
            <w:r>
              <w:rPr>
                <w:rFonts w:ascii="Arial" w:eastAsia="Arial" w:hAnsi="Arial" w:cs="Arial"/>
                <w:sz w:val="18"/>
              </w:rPr>
              <w:t xml:space="preserve">w </w:t>
            </w:r>
            <w:r w:rsidR="00B67C28">
              <w:rPr>
                <w:rFonts w:ascii="Times New Roman" w:eastAsia="Times New Roman" w:hAnsi="Times New Roman" w:cs="Times New Roman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>eglarskich Mistrzostwach Polski Informatyków (dru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yna PTI + PTI jako sponsor)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VI 2006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Odbyło się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Co roku, PTI funduje puchar.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Aktualizacja bazy cz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onków PTI – dost</w:t>
            </w:r>
            <w:r>
              <w:rPr>
                <w:rFonts w:ascii="Times New Roman" w:eastAsia="Times New Roman" w:hAnsi="Times New Roman" w:cs="Times New Roman"/>
                <w:sz w:val="18"/>
              </w:rPr>
              <w:t>ę</w:t>
            </w:r>
            <w:r>
              <w:rPr>
                <w:rFonts w:ascii="Arial" w:eastAsia="Arial" w:hAnsi="Arial" w:cs="Arial"/>
                <w:sz w:val="18"/>
              </w:rPr>
              <w:t>p on-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line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Jeden z zakresów systemu KOKPIT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Bud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et 2009 r. zabezpiecza środki na realizację systemu KOKPIT. </w:t>
            </w:r>
          </w:p>
        </w:tc>
      </w:tr>
      <w:tr w:rsidR="00467E3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Zorganizowanie du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>ej imprezy integracyjnej – dzie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ń </w:t>
            </w:r>
            <w:r>
              <w:rPr>
                <w:rFonts w:ascii="Arial" w:eastAsia="Arial" w:hAnsi="Arial" w:cs="Arial"/>
                <w:sz w:val="18"/>
              </w:rPr>
              <w:t xml:space="preserve">Informatyka / PTI Raz do roku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Raz do roku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Był pomysł związany z pakietem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„honorów PTI” - upadł na początku 2008 r. Obecnie jest ŚDSI i statuetki ŚDSI.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467E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Coroczne narady strategiczne – proces ci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y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Są realizowane co roku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right="3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Bud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et PTI w kolejnych latach zabezpiecza środki na jedno spotkanie w ciągu roku. </w:t>
            </w:r>
          </w:p>
        </w:tc>
      </w:tr>
    </w:tbl>
    <w:p w:rsidR="00467E36" w:rsidRDefault="00467E36">
      <w:pPr>
        <w:spacing w:after="0" w:line="259" w:lineRule="auto"/>
        <w:ind w:left="-1440" w:right="292" w:firstLine="0"/>
        <w:jc w:val="left"/>
      </w:pPr>
    </w:p>
    <w:tbl>
      <w:tblPr>
        <w:tblStyle w:val="TableGrid"/>
        <w:tblW w:w="13702" w:type="dxa"/>
        <w:tblInd w:w="-36" w:type="dxa"/>
        <w:tblCellMar>
          <w:top w:w="37" w:type="dxa"/>
          <w:left w:w="69" w:type="dxa"/>
        </w:tblCellMar>
        <w:tblLook w:val="04A0" w:firstRow="1" w:lastRow="0" w:firstColumn="1" w:lastColumn="0" w:noHBand="0" w:noVBand="1"/>
      </w:tblPr>
      <w:tblGrid>
        <w:gridCol w:w="540"/>
        <w:gridCol w:w="4721"/>
        <w:gridCol w:w="1500"/>
        <w:gridCol w:w="1841"/>
        <w:gridCol w:w="3098"/>
        <w:gridCol w:w="2002"/>
      </w:tblGrid>
      <w:tr w:rsidR="00467E36">
        <w:trPr>
          <w:trHeight w:val="20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Poprawa </w:t>
            </w:r>
            <w:r>
              <w:rPr>
                <w:rFonts w:ascii="Times New Roman" w:eastAsia="Times New Roman" w:hAnsi="Times New Roman" w:cs="Times New Roman"/>
                <w:sz w:val="18"/>
              </w:rPr>
              <w:t>ś</w:t>
            </w:r>
            <w:r>
              <w:rPr>
                <w:rFonts w:ascii="Arial" w:eastAsia="Arial" w:hAnsi="Arial" w:cs="Arial"/>
                <w:sz w:val="18"/>
              </w:rPr>
              <w:t>ci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>galno</w:t>
            </w:r>
            <w:r>
              <w:rPr>
                <w:rFonts w:ascii="Times New Roman" w:eastAsia="Times New Roman" w:hAnsi="Times New Roman" w:cs="Times New Roman"/>
                <w:sz w:val="18"/>
              </w:rPr>
              <w:t>ś</w:t>
            </w:r>
            <w:r>
              <w:rPr>
                <w:rFonts w:ascii="Arial" w:eastAsia="Arial" w:hAnsi="Arial" w:cs="Arial"/>
                <w:sz w:val="18"/>
              </w:rPr>
              <w:t>ci sk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adek – proces ci</w:t>
            </w:r>
            <w:r>
              <w:rPr>
                <w:rFonts w:ascii="Times New Roman" w:eastAsia="Times New Roman" w:hAnsi="Times New Roman" w:cs="Times New Roman"/>
                <w:sz w:val="18"/>
              </w:rPr>
              <w:t>ą</w:t>
            </w:r>
            <w:r>
              <w:rPr>
                <w:rFonts w:ascii="Arial" w:eastAsia="Arial" w:hAnsi="Arial" w:cs="Arial"/>
                <w:sz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y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Proces ciągły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righ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Sytuacja nie poprawia się. Radykalne formy rozwiązania tej sprawy zostały odrzucone przez ZG. Powiązanie wysokości finansowania przedsięwzięć z systemu grantów ze ściągalnością składek. ZG wprowadził klucz wyborczy uzale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niający ilość delegatów od ilości członków, którzy zapłacili składki.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Słaba ściągalność składek jest uwzględniona w </w:t>
            </w:r>
            <w:r w:rsidR="00B67C28">
              <w:rPr>
                <w:rFonts w:ascii="Arial" w:eastAsia="Arial" w:hAnsi="Arial" w:cs="Arial"/>
                <w:sz w:val="18"/>
              </w:rPr>
              <w:t>budże</w:t>
            </w:r>
            <w:r>
              <w:rPr>
                <w:rFonts w:ascii="Arial" w:eastAsia="Arial" w:hAnsi="Arial" w:cs="Arial"/>
                <w:sz w:val="18"/>
              </w:rPr>
              <w:t xml:space="preserve">cie PTI. Składki nie mają wpływu na stan finansów PTI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(jako całości) i stanowią około 1% wpływów. </w:t>
            </w:r>
          </w:p>
        </w:tc>
      </w:tr>
      <w:tr w:rsidR="00467E36">
        <w:trPr>
          <w:trHeight w:val="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e-PTI – wirtualizacja dzia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>alno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ś</w:t>
            </w:r>
            <w:r>
              <w:rPr>
                <w:rFonts w:ascii="Arial" w:eastAsia="Arial" w:hAnsi="Arial" w:cs="Arial"/>
                <w:b/>
                <w:sz w:val="18"/>
              </w:rPr>
              <w:t xml:space="preserve">ci PTI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25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Opracowanie i wdro</w:t>
            </w:r>
            <w:r w:rsidR="00B67C28">
              <w:rPr>
                <w:rFonts w:ascii="Times New Roman" w:eastAsia="Times New Roman" w:hAnsi="Times New Roman" w:cs="Times New Roman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enie portalu www PTI jako platformy wymiany wiedzy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II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28" w:rsidRDefault="00656B18">
            <w:pPr>
              <w:spacing w:after="0" w:line="259" w:lineRule="auto"/>
              <w:ind w:left="0" w:right="11" w:firstLine="0"/>
              <w:jc w:val="lef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Nowa witryna PTI, zgodna z nową wizualizacją została uruchomiona w IV kwartale  2009 r. Wymaga dopracowania., ale równie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 system KOKPIT. Uruchomiona jest galeria zdjęć PTI, witryna internetowa ŚDSI oraz Otwartych Mistrzostw Polski Informatyków w Narciarstwie Alpejskim. Jest równie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</w:p>
          <w:p w:rsidR="00467E36" w:rsidRDefault="00656B18" w:rsidP="00B67C28">
            <w:pPr>
              <w:spacing w:after="0" w:line="259" w:lineRule="auto"/>
              <w:ind w:left="0" w:right="1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elektroniczne archiwum PTI, jednak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 martwe (brak procedur archiwizacji).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Środki na system KOKPIT są zabezpieczone w </w:t>
            </w:r>
            <w:r w:rsidR="00B67C28">
              <w:rPr>
                <w:rFonts w:ascii="Arial" w:eastAsia="Arial" w:hAnsi="Arial" w:cs="Arial"/>
                <w:sz w:val="18"/>
              </w:rPr>
              <w:t>budże</w:t>
            </w:r>
            <w:r>
              <w:rPr>
                <w:rFonts w:ascii="Arial" w:eastAsia="Arial" w:hAnsi="Arial" w:cs="Arial"/>
                <w:sz w:val="18"/>
              </w:rPr>
              <w:t xml:space="preserve">cie PTI na 2009r. </w:t>
            </w:r>
          </w:p>
        </w:tc>
      </w:tr>
      <w:tr w:rsidR="00467E36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Udost</w:t>
            </w:r>
            <w:r>
              <w:rPr>
                <w:rFonts w:ascii="Times New Roman" w:eastAsia="Times New Roman" w:hAnsi="Times New Roman" w:cs="Times New Roman"/>
                <w:sz w:val="18"/>
              </w:rPr>
              <w:t>ę</w:t>
            </w:r>
            <w:r>
              <w:rPr>
                <w:rFonts w:ascii="Arial" w:eastAsia="Arial" w:hAnsi="Arial" w:cs="Arial"/>
                <w:sz w:val="18"/>
              </w:rPr>
              <w:t>pnienie cz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>onkom PTI dost</w:t>
            </w:r>
            <w:r>
              <w:rPr>
                <w:rFonts w:ascii="Times New Roman" w:eastAsia="Times New Roman" w:hAnsi="Times New Roman" w:cs="Times New Roman"/>
                <w:sz w:val="18"/>
              </w:rPr>
              <w:t>ę</w:t>
            </w:r>
            <w:r>
              <w:rPr>
                <w:rFonts w:ascii="Arial" w:eastAsia="Arial" w:hAnsi="Arial" w:cs="Arial"/>
                <w:sz w:val="18"/>
              </w:rPr>
              <w:t xml:space="preserve">pu do kursów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elearning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Koniec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Nie ma wykonawcy takiego pomysłu.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Wprowadzenie kodeksu etycznego w PTI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Opracowanie i publikacja KODEKSU ETYKI </w:t>
            </w:r>
          </w:p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ZAWODOWEJ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nie wymaga </w:t>
            </w:r>
          </w:p>
        </w:tc>
      </w:tr>
      <w:tr w:rsidR="00467E36">
        <w:trPr>
          <w:trHeight w:val="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17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Wspó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>
              <w:rPr>
                <w:rFonts w:ascii="Arial" w:eastAsia="Arial" w:hAnsi="Arial" w:cs="Arial"/>
                <w:b/>
                <w:sz w:val="18"/>
              </w:rPr>
              <w:t>praca mi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ę</w:t>
            </w:r>
            <w:r>
              <w:rPr>
                <w:rFonts w:ascii="Arial" w:eastAsia="Arial" w:hAnsi="Arial" w:cs="Arial"/>
                <w:b/>
                <w:sz w:val="18"/>
              </w:rPr>
              <w:t xml:space="preserve">dzynarodowa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10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Stworzenie bazy kontaktów – organizacje krajowe i zagraniczne, projekty międzynarodowe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 kw. 2007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 2007 r. została kupiona baza danych, która eksploatowana jest przez Oddział Górnośląski na potrzeby Jesiennych Spotkań i IMCSIT.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right="3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Być mo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e jako element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KOKPITu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67E36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18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Rozwój studiów podyplomowych, kursów i szkole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ń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w dziedzinie IT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467E36">
        <w:trPr>
          <w:trHeight w:val="7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Wypracowanie markowych studiów podyplomowych pod patronatem PTI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III kw. 2007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Jedno takie studium powstało – Instytut Automatyki Politechniki Warszawskiej.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4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Opracowanie oferty szkole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ń </w:t>
            </w:r>
            <w:r>
              <w:rPr>
                <w:rFonts w:ascii="Arial" w:eastAsia="Arial" w:hAnsi="Arial" w:cs="Arial"/>
                <w:sz w:val="18"/>
              </w:rPr>
              <w:t>i kursów organizowanych w oddzia</w:t>
            </w:r>
            <w:r>
              <w:rPr>
                <w:rFonts w:ascii="Times New Roman" w:eastAsia="Times New Roman" w:hAnsi="Times New Roman" w:cs="Times New Roman"/>
                <w:sz w:val="18"/>
              </w:rPr>
              <w:t>ł</w:t>
            </w:r>
            <w:r>
              <w:rPr>
                <w:rFonts w:ascii="Arial" w:eastAsia="Arial" w:hAnsi="Arial" w:cs="Arial"/>
                <w:sz w:val="18"/>
              </w:rPr>
              <w:t xml:space="preserve">ach PTI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Koniec 2007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Brak </w:t>
            </w:r>
          </w:p>
        </w:tc>
      </w:tr>
      <w:tr w:rsidR="00467E36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right="7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Wydawnictwo profesjonalne PTI – oficyna wydawnicza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67E36">
        <w:trPr>
          <w:trHeight w:val="11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Rozwój wydawnictwa PTI -OFICYNA WYDAWNICZA PTI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DYSKUSYJNE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 w:rsidP="00B67C2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Brak, wydawnictwa realizowane w razie potrzeb w ró</w:t>
            </w:r>
            <w:r w:rsidR="00B67C28">
              <w:rPr>
                <w:rFonts w:ascii="Arial" w:eastAsia="Arial" w:hAnsi="Arial" w:cs="Arial"/>
                <w:sz w:val="18"/>
              </w:rPr>
              <w:t>ż</w:t>
            </w:r>
            <w:r>
              <w:rPr>
                <w:rFonts w:ascii="Arial" w:eastAsia="Arial" w:hAnsi="Arial" w:cs="Arial"/>
                <w:sz w:val="18"/>
              </w:rPr>
              <w:t xml:space="preserve">ny sposób przez jednostki organizacyjne.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36" w:rsidRDefault="00656B1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Środki na konkretne publikacje są rezerwowane w </w:t>
            </w:r>
            <w:r w:rsidR="00B67C28">
              <w:rPr>
                <w:rFonts w:ascii="Arial" w:eastAsia="Arial" w:hAnsi="Arial" w:cs="Arial"/>
                <w:sz w:val="18"/>
              </w:rPr>
              <w:t>budże</w:t>
            </w:r>
            <w:r>
              <w:rPr>
                <w:rFonts w:ascii="Arial" w:eastAsia="Arial" w:hAnsi="Arial" w:cs="Arial"/>
                <w:sz w:val="18"/>
              </w:rPr>
              <w:t xml:space="preserve">tach, jako część projektu. </w:t>
            </w:r>
          </w:p>
        </w:tc>
      </w:tr>
    </w:tbl>
    <w:p w:rsidR="00467E36" w:rsidRDefault="00656B18">
      <w:pPr>
        <w:spacing w:after="0" w:line="259" w:lineRule="auto"/>
        <w:ind w:left="686" w:firstLine="0"/>
      </w:pPr>
      <w:r>
        <w:t xml:space="preserve"> </w:t>
      </w:r>
      <w:bookmarkStart w:id="0" w:name="_GoBack"/>
      <w:bookmarkEnd w:id="0"/>
    </w:p>
    <w:sectPr w:rsidR="00467E3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1418" w:right="1440" w:bottom="1440" w:left="1440" w:header="613" w:footer="5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74" w:rsidRDefault="00EC1C74">
      <w:pPr>
        <w:spacing w:after="0" w:line="240" w:lineRule="auto"/>
      </w:pPr>
      <w:r>
        <w:separator/>
      </w:r>
    </w:p>
  </w:endnote>
  <w:endnote w:type="continuationSeparator" w:id="0">
    <w:p w:rsidR="00EC1C74" w:rsidRDefault="00EC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>
        <w:t>31</w:t>
      </w:r>
    </w:fldSimple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right="-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>/</w:t>
    </w:r>
    <w:fldSimple w:instr=" NUMPAGES   \* MERGEFORMAT ">
      <w:r>
        <w:t>31</w:t>
      </w:r>
    </w:fldSimple>
    <w: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right="-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6D62">
      <w:rPr>
        <w:noProof/>
      </w:rPr>
      <w:t>36</w:t>
    </w:r>
    <w:r>
      <w:fldChar w:fldCharType="end"/>
    </w:r>
    <w:r>
      <w:t>/</w:t>
    </w:r>
    <w:fldSimple w:instr=" NUMPAGES   \* MERGEFORMAT ">
      <w:r w:rsidR="00E16D62">
        <w:rPr>
          <w:noProof/>
        </w:rPr>
        <w:t>36</w:t>
      </w:r>
    </w:fldSimple>
    <w: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right="-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>/</w:t>
    </w:r>
    <w:fldSimple w:instr=" NUMPAGES   \* MERGEFORMAT ">
      <w:r>
        <w:t>31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6D62">
      <w:rPr>
        <w:noProof/>
      </w:rPr>
      <w:t>9</w:t>
    </w:r>
    <w:r>
      <w:fldChar w:fldCharType="end"/>
    </w:r>
    <w:r>
      <w:t>/</w:t>
    </w:r>
    <w:fldSimple w:instr=" NUMPAGES   \* MERGEFORMAT ">
      <w:r w:rsidR="00E16D62">
        <w:rPr>
          <w:noProof/>
        </w:rPr>
        <w:t>36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right="-27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>/</w:t>
    </w:r>
    <w:fldSimple w:instr=" NUMPAGES   \* MERGEFORMAT ">
      <w:r>
        <w:t>31</w:t>
      </w:r>
    </w:fldSimple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right="-27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6D62">
      <w:rPr>
        <w:noProof/>
      </w:rPr>
      <w:t>22</w:t>
    </w:r>
    <w:r>
      <w:fldChar w:fldCharType="end"/>
    </w:r>
    <w:r>
      <w:t>/</w:t>
    </w:r>
    <w:fldSimple w:instr=" NUMPAGES   \* MERGEFORMAT ">
      <w:r w:rsidR="00E16D62">
        <w:rPr>
          <w:noProof/>
        </w:rPr>
        <w:t>36</w:t>
      </w:r>
    </w:fldSimple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right="-27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>/</w:t>
    </w:r>
    <w:fldSimple w:instr=" NUMPAGES   \* MERGEFORMAT ">
      <w:r>
        <w:t>31</w:t>
      </w:r>
    </w:fldSimple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>
        <w:t>31</w:t>
      </w:r>
    </w:fldSimple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6D62">
      <w:rPr>
        <w:noProof/>
      </w:rPr>
      <w:t>29</w:t>
    </w:r>
    <w:r>
      <w:fldChar w:fldCharType="end"/>
    </w:r>
    <w:r>
      <w:t>/</w:t>
    </w:r>
    <w:fldSimple w:instr=" NUMPAGES   \* MERGEFORMAT ">
      <w:r w:rsidR="00E16D62">
        <w:rPr>
          <w:noProof/>
        </w:rPr>
        <w:t>36</w:t>
      </w:r>
    </w:fldSimple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>
        <w:t>31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74" w:rsidRDefault="00EC1C74">
      <w:pPr>
        <w:spacing w:after="0" w:line="240" w:lineRule="auto"/>
      </w:pPr>
      <w:r>
        <w:separator/>
      </w:r>
    </w:p>
  </w:footnote>
  <w:footnote w:type="continuationSeparator" w:id="0">
    <w:p w:rsidR="00EC1C74" w:rsidRDefault="00EC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firstLine="0"/>
      <w:jc w:val="left"/>
    </w:pPr>
    <w:r>
      <w:t xml:space="preserve">Strategia funkcjonowania PTI w latach 2011-2014 (wersja zatwierdzona przez NZD w dniu 21-11-2009) </w:t>
    </w:r>
  </w:p>
  <w:p w:rsidR="00B67C28" w:rsidRDefault="00B67C28">
    <w:pPr>
      <w:spacing w:after="0" w:line="259" w:lineRule="auto"/>
      <w:ind w:left="0" w:firstLine="0"/>
      <w:jc w:val="left"/>
    </w:pPr>
    <w:r>
      <w:t xml:space="preserve">__________________________________________________________________________________________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-22" w:firstLine="0"/>
      <w:jc w:val="left"/>
    </w:pPr>
    <w:r>
      <w:t xml:space="preserve">Strategia funkcjonowania PTI w latach 2011-2014 </w:t>
    </w:r>
  </w:p>
  <w:p w:rsidR="00B67C28" w:rsidRDefault="00B67C28">
    <w:pPr>
      <w:spacing w:after="0" w:line="259" w:lineRule="auto"/>
      <w:ind w:left="-22" w:firstLine="0"/>
      <w:jc w:val="left"/>
    </w:pPr>
    <w:r>
      <w:t xml:space="preserve">__________________________________________________________________________________________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-22" w:firstLine="0"/>
      <w:jc w:val="left"/>
    </w:pPr>
    <w:r>
      <w:t xml:space="preserve">Strategia funkcjonowania PTI w latach 2011-2014 </w:t>
    </w:r>
  </w:p>
  <w:p w:rsidR="00B67C28" w:rsidRDefault="00B67C28">
    <w:pPr>
      <w:spacing w:after="0" w:line="259" w:lineRule="auto"/>
      <w:ind w:left="-22" w:firstLine="0"/>
      <w:jc w:val="left"/>
    </w:pPr>
    <w:r>
      <w:t xml:space="preserve">__________________________________________________________________________________________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-22" w:firstLine="0"/>
      <w:jc w:val="left"/>
    </w:pPr>
    <w:r>
      <w:t xml:space="preserve">Strategia funkcjonowania PTI w latach 2011-2014 </w:t>
    </w:r>
  </w:p>
  <w:p w:rsidR="00B67C28" w:rsidRDefault="00B67C28">
    <w:pPr>
      <w:spacing w:after="0" w:line="259" w:lineRule="auto"/>
      <w:ind w:left="-22" w:firstLine="0"/>
      <w:jc w:val="left"/>
    </w:pPr>
    <w:r>
      <w:t xml:space="preserve">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firstLine="0"/>
      <w:jc w:val="left"/>
    </w:pPr>
    <w:r>
      <w:t xml:space="preserve">Strategia funkcjonowania PTI w latach 2011-2014 (wersja zatwierdzona przez NZD w dniu 21-11-2009) </w:t>
    </w:r>
  </w:p>
  <w:p w:rsidR="00B67C28" w:rsidRDefault="00B67C28">
    <w:pPr>
      <w:spacing w:after="0" w:line="259" w:lineRule="auto"/>
      <w:ind w:left="0" w:firstLine="0"/>
      <w:jc w:val="left"/>
    </w:pPr>
    <w:r>
      <w:t xml:space="preserve">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firstLine="0"/>
      <w:jc w:val="left"/>
    </w:pPr>
    <w:r>
      <w:t xml:space="preserve">Strategia funkcjonowania PTI w latach 2011-2014 (wersja zatwierdzona przez NZD w dniu 21-11-2009) </w:t>
    </w:r>
  </w:p>
  <w:p w:rsidR="00B67C28" w:rsidRDefault="00B67C28">
    <w:pPr>
      <w:spacing w:after="0" w:line="259" w:lineRule="auto"/>
      <w:ind w:left="0" w:firstLine="0"/>
      <w:jc w:val="left"/>
    </w:pPr>
    <w:r>
      <w:t xml:space="preserve">__________________________________________________________________________________________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firstLine="0"/>
      <w:jc w:val="left"/>
    </w:pPr>
    <w:r>
      <w:t xml:space="preserve">Strategia funkcjonowania PTI w latach 2011-2014 (wersja zatwierdzona przez NZD w dniu 21-11-2009) </w:t>
    </w:r>
  </w:p>
  <w:p w:rsidR="00B67C28" w:rsidRDefault="00B67C28">
    <w:pPr>
      <w:spacing w:after="0" w:line="259" w:lineRule="auto"/>
      <w:ind w:left="0" w:firstLine="0"/>
      <w:jc w:val="left"/>
    </w:pPr>
    <w:r>
      <w:t xml:space="preserve">__________________________________________________________________________________________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firstLine="0"/>
      <w:jc w:val="left"/>
    </w:pPr>
    <w:r>
      <w:t xml:space="preserve">Strategia funkcjonowania PTI w latach 2011-2014 (wersja zatwierdzona przez NZD w dniu 21-11-2009) </w:t>
    </w:r>
  </w:p>
  <w:p w:rsidR="00B67C28" w:rsidRDefault="00B67C28">
    <w:pPr>
      <w:spacing w:after="0" w:line="259" w:lineRule="auto"/>
      <w:ind w:left="0" w:firstLine="0"/>
      <w:jc w:val="left"/>
    </w:pPr>
    <w:r>
      <w:t xml:space="preserve">__________________________________________________________________________________________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firstLine="0"/>
      <w:jc w:val="left"/>
    </w:pPr>
    <w:r>
      <w:t xml:space="preserve">Strategia funkcjonowania PTI w latach 2011-2014 (wersja zatwierdzona przez NZD w dniu 21-11-2009) </w:t>
    </w:r>
  </w:p>
  <w:p w:rsidR="00B67C28" w:rsidRDefault="00B67C28">
    <w:pPr>
      <w:spacing w:after="0" w:line="259" w:lineRule="auto"/>
      <w:ind w:left="0" w:firstLine="0"/>
      <w:jc w:val="left"/>
    </w:pPr>
    <w:r>
      <w:t xml:space="preserve">__________________________________________________________________________________________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firstLine="0"/>
      <w:jc w:val="left"/>
    </w:pPr>
    <w:r>
      <w:t xml:space="preserve">Strategia funkcjonowania PTI w latach 2011-2014 (wersja zatwierdzona przez NZD w dniu 21-11-2009) </w:t>
    </w:r>
  </w:p>
  <w:p w:rsidR="00B67C28" w:rsidRDefault="00B67C28">
    <w:pPr>
      <w:spacing w:after="0" w:line="259" w:lineRule="auto"/>
      <w:ind w:left="0" w:firstLine="0"/>
      <w:jc w:val="left"/>
    </w:pPr>
    <w:r>
      <w:t xml:space="preserve">__________________________________________________________________________________________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28" w:rsidRDefault="00B67C28">
    <w:pPr>
      <w:spacing w:after="0" w:line="259" w:lineRule="auto"/>
      <w:ind w:left="0" w:firstLine="0"/>
      <w:jc w:val="left"/>
    </w:pPr>
    <w:r>
      <w:t xml:space="preserve">Strategia funkcjonowania PTI w latach 2011-2014 (wersja zatwierdzona przez NZD w dniu 21-11-2009) </w:t>
    </w:r>
  </w:p>
  <w:p w:rsidR="00B67C28" w:rsidRDefault="00B67C28">
    <w:pPr>
      <w:spacing w:after="0" w:line="259" w:lineRule="auto"/>
      <w:ind w:left="0" w:firstLine="0"/>
      <w:jc w:val="left"/>
    </w:pPr>
    <w:r>
      <w:t xml:space="preserve">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C67"/>
    <w:multiLevelType w:val="hybridMultilevel"/>
    <w:tmpl w:val="AF6C66AE"/>
    <w:lvl w:ilvl="0" w:tplc="76CCF8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6648E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56B39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A62D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BF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0207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AC225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65E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F2BF2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5E15A7"/>
    <w:multiLevelType w:val="hybridMultilevel"/>
    <w:tmpl w:val="D5A25DE2"/>
    <w:lvl w:ilvl="0" w:tplc="3E7C64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AECBD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D042F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04FC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2225F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F87C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483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38F02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A41A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F223A8"/>
    <w:multiLevelType w:val="hybridMultilevel"/>
    <w:tmpl w:val="3E686BBA"/>
    <w:lvl w:ilvl="0" w:tplc="1EA28F2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A883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B6AB8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AF74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BCCDE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32C03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E24C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04BBD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DE0F0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B06E88"/>
    <w:multiLevelType w:val="hybridMultilevel"/>
    <w:tmpl w:val="30988294"/>
    <w:lvl w:ilvl="0" w:tplc="0AACB0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700AAC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2284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DAEB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86E5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B841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079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804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C5C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18006F"/>
    <w:multiLevelType w:val="hybridMultilevel"/>
    <w:tmpl w:val="A28A1DF8"/>
    <w:lvl w:ilvl="0" w:tplc="F9B096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56DEC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051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923F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E53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7EC1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7AF3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1AE3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2C72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9A2D16"/>
    <w:multiLevelType w:val="hybridMultilevel"/>
    <w:tmpl w:val="A2F29304"/>
    <w:lvl w:ilvl="0" w:tplc="ADCE315E">
      <w:start w:val="1"/>
      <w:numFmt w:val="bullet"/>
      <w:lvlText w:val="-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A3D54">
      <w:start w:val="1"/>
      <w:numFmt w:val="bullet"/>
      <w:lvlText w:val="o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EFD88">
      <w:start w:val="1"/>
      <w:numFmt w:val="bullet"/>
      <w:lvlText w:val="▪"/>
      <w:lvlJc w:val="left"/>
      <w:pPr>
        <w:ind w:left="2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1A81D8">
      <w:start w:val="1"/>
      <w:numFmt w:val="bullet"/>
      <w:lvlText w:val="•"/>
      <w:lvlJc w:val="left"/>
      <w:pPr>
        <w:ind w:left="3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45A80">
      <w:start w:val="1"/>
      <w:numFmt w:val="bullet"/>
      <w:lvlText w:val="o"/>
      <w:lvlJc w:val="left"/>
      <w:pPr>
        <w:ind w:left="3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24078">
      <w:start w:val="1"/>
      <w:numFmt w:val="bullet"/>
      <w:lvlText w:val="▪"/>
      <w:lvlJc w:val="left"/>
      <w:pPr>
        <w:ind w:left="4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47340">
      <w:start w:val="1"/>
      <w:numFmt w:val="bullet"/>
      <w:lvlText w:val="•"/>
      <w:lvlJc w:val="left"/>
      <w:pPr>
        <w:ind w:left="5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3A07EE">
      <w:start w:val="1"/>
      <w:numFmt w:val="bullet"/>
      <w:lvlText w:val="o"/>
      <w:lvlJc w:val="left"/>
      <w:pPr>
        <w:ind w:left="5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C2605A">
      <w:start w:val="1"/>
      <w:numFmt w:val="bullet"/>
      <w:lvlText w:val="▪"/>
      <w:lvlJc w:val="left"/>
      <w:pPr>
        <w:ind w:left="6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D7334C"/>
    <w:multiLevelType w:val="hybridMultilevel"/>
    <w:tmpl w:val="42A654C8"/>
    <w:lvl w:ilvl="0" w:tplc="F21CAA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D4BD3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C4C1C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18395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DEDD2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82C6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D41C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A83E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0D8B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0124A5"/>
    <w:multiLevelType w:val="hybridMultilevel"/>
    <w:tmpl w:val="F3F22B74"/>
    <w:lvl w:ilvl="0" w:tplc="7F7E7688">
      <w:start w:val="1"/>
      <w:numFmt w:val="bullet"/>
      <w:lvlText w:val="-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1A695A">
      <w:start w:val="1"/>
      <w:numFmt w:val="bullet"/>
      <w:lvlText w:val="o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184D92">
      <w:start w:val="1"/>
      <w:numFmt w:val="bullet"/>
      <w:lvlText w:val="▪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C8DDC2">
      <w:start w:val="1"/>
      <w:numFmt w:val="bullet"/>
      <w:lvlText w:val="•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085D3E">
      <w:start w:val="1"/>
      <w:numFmt w:val="bullet"/>
      <w:lvlText w:val="o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C16B4">
      <w:start w:val="1"/>
      <w:numFmt w:val="bullet"/>
      <w:lvlText w:val="▪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CC7582">
      <w:start w:val="1"/>
      <w:numFmt w:val="bullet"/>
      <w:lvlText w:val="•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49E1C">
      <w:start w:val="1"/>
      <w:numFmt w:val="bullet"/>
      <w:lvlText w:val="o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023B98">
      <w:start w:val="1"/>
      <w:numFmt w:val="bullet"/>
      <w:lvlText w:val="▪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4B10A6"/>
    <w:multiLevelType w:val="hybridMultilevel"/>
    <w:tmpl w:val="BE542CBE"/>
    <w:lvl w:ilvl="0" w:tplc="B98E226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62DF8">
      <w:start w:val="1"/>
      <w:numFmt w:val="bullet"/>
      <w:lvlText w:val="o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A067FE">
      <w:start w:val="1"/>
      <w:numFmt w:val="bullet"/>
      <w:lvlText w:val="▪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CAA936">
      <w:start w:val="1"/>
      <w:numFmt w:val="bullet"/>
      <w:lvlText w:val="•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0ED240">
      <w:start w:val="1"/>
      <w:numFmt w:val="bullet"/>
      <w:lvlText w:val="o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8805EC">
      <w:start w:val="1"/>
      <w:numFmt w:val="bullet"/>
      <w:lvlText w:val="▪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AC2F0">
      <w:start w:val="1"/>
      <w:numFmt w:val="bullet"/>
      <w:lvlText w:val="•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7AB746">
      <w:start w:val="1"/>
      <w:numFmt w:val="bullet"/>
      <w:lvlText w:val="o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744EF2">
      <w:start w:val="1"/>
      <w:numFmt w:val="bullet"/>
      <w:lvlText w:val="▪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70866"/>
    <w:multiLevelType w:val="hybridMultilevel"/>
    <w:tmpl w:val="D4AE91AA"/>
    <w:lvl w:ilvl="0" w:tplc="9FB68C0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581A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C0E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2E7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A28E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EC64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303D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B4B1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65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247D4A"/>
    <w:multiLevelType w:val="hybridMultilevel"/>
    <w:tmpl w:val="B0F43538"/>
    <w:lvl w:ilvl="0" w:tplc="120CC5B6">
      <w:start w:val="1"/>
      <w:numFmt w:val="bullet"/>
      <w:lvlText w:val="-"/>
      <w:lvlJc w:val="left"/>
      <w:pPr>
        <w:ind w:left="86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E2DBEA">
      <w:start w:val="1"/>
      <w:numFmt w:val="bullet"/>
      <w:lvlText w:val="o"/>
      <w:lvlJc w:val="left"/>
      <w:pPr>
        <w:ind w:left="17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90544C">
      <w:start w:val="1"/>
      <w:numFmt w:val="bullet"/>
      <w:lvlText w:val="▪"/>
      <w:lvlJc w:val="left"/>
      <w:pPr>
        <w:ind w:left="25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CEF942">
      <w:start w:val="1"/>
      <w:numFmt w:val="bullet"/>
      <w:lvlText w:val="•"/>
      <w:lvlJc w:val="left"/>
      <w:pPr>
        <w:ind w:left="32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8AF04">
      <w:start w:val="1"/>
      <w:numFmt w:val="bullet"/>
      <w:lvlText w:val="o"/>
      <w:lvlJc w:val="left"/>
      <w:pPr>
        <w:ind w:left="39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80F304">
      <w:start w:val="1"/>
      <w:numFmt w:val="bullet"/>
      <w:lvlText w:val="▪"/>
      <w:lvlJc w:val="left"/>
      <w:pPr>
        <w:ind w:left="46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5A99F4">
      <w:start w:val="1"/>
      <w:numFmt w:val="bullet"/>
      <w:lvlText w:val="•"/>
      <w:lvlJc w:val="left"/>
      <w:pPr>
        <w:ind w:left="53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A2492C">
      <w:start w:val="1"/>
      <w:numFmt w:val="bullet"/>
      <w:lvlText w:val="o"/>
      <w:lvlJc w:val="left"/>
      <w:pPr>
        <w:ind w:left="61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DB82">
      <w:start w:val="1"/>
      <w:numFmt w:val="bullet"/>
      <w:lvlText w:val="▪"/>
      <w:lvlJc w:val="left"/>
      <w:pPr>
        <w:ind w:left="68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BD7970"/>
    <w:multiLevelType w:val="hybridMultilevel"/>
    <w:tmpl w:val="35566E80"/>
    <w:lvl w:ilvl="0" w:tplc="BF26AD54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EEBAE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80960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6FD5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247E6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B66BE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82A8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46EDA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B6359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3076F1"/>
    <w:multiLevelType w:val="hybridMultilevel"/>
    <w:tmpl w:val="87C61716"/>
    <w:lvl w:ilvl="0" w:tplc="FFDE947C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16254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76FBF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0204D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C2DD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A27F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18CA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867F5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98459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36"/>
    <w:rsid w:val="00467E36"/>
    <w:rsid w:val="00656B18"/>
    <w:rsid w:val="00B67C28"/>
    <w:rsid w:val="00D93CC0"/>
    <w:rsid w:val="00E16D62"/>
    <w:rsid w:val="00E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3" w:line="270" w:lineRule="auto"/>
      <w:ind w:left="6382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5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2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3" w:line="270" w:lineRule="auto"/>
      <w:ind w:left="6382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5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2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36</Pages>
  <Words>7374</Words>
  <Characters>44244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PTI_Strategia_2011_2014_v7.doc</vt:lpstr>
    </vt:vector>
  </TitlesOfParts>
  <Company>ZETO Bydgoszcz SA</Company>
  <LinksUpToDate>false</LinksUpToDate>
  <CharactersWithSpaces>51515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PTI_Strategia_2011_2014_v7.doc</dc:title>
  <dc:subject/>
  <dc:creator>wojtekk</dc:creator>
  <cp:keywords/>
  <cp:lastModifiedBy>Janusz Dorożyński</cp:lastModifiedBy>
  <cp:revision>3</cp:revision>
  <dcterms:created xsi:type="dcterms:W3CDTF">2014-02-26T07:17:00Z</dcterms:created>
  <dcterms:modified xsi:type="dcterms:W3CDTF">2015-01-18T20:47:00Z</dcterms:modified>
</cp:coreProperties>
</file>